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3E6E" w14:textId="77777777" w:rsidR="00E437C1" w:rsidRPr="00E437C1" w:rsidRDefault="00E437C1" w:rsidP="00E437C1">
      <w:pPr>
        <w:tabs>
          <w:tab w:val="left" w:pos="567"/>
          <w:tab w:val="left" w:pos="4005"/>
        </w:tabs>
        <w:rPr>
          <w:rFonts w:cs="Arial"/>
          <w:szCs w:val="24"/>
        </w:rPr>
      </w:pPr>
    </w:p>
    <w:p w14:paraId="0DFBCE9E" w14:textId="77777777" w:rsidR="003C6551" w:rsidRDefault="00D46EE6" w:rsidP="00E437C1">
      <w:pPr>
        <w:pStyle w:val="Ttulo1"/>
        <w:numPr>
          <w:ilvl w:val="0"/>
          <w:numId w:val="46"/>
        </w:numPr>
        <w:tabs>
          <w:tab w:val="left" w:pos="567"/>
        </w:tabs>
        <w:ind w:left="0" w:firstLine="0"/>
      </w:pPr>
      <w:r w:rsidRPr="00E437C1">
        <w:t>PROPÓSITO</w:t>
      </w:r>
      <w:r w:rsidR="003C6551" w:rsidRPr="00E437C1">
        <w:t xml:space="preserve"> Y ALCANCE</w:t>
      </w:r>
    </w:p>
    <w:p w14:paraId="10322FE9" w14:textId="77777777" w:rsidR="00E437C1" w:rsidRPr="00E437C1" w:rsidRDefault="00E437C1" w:rsidP="00E437C1">
      <w:pPr>
        <w:tabs>
          <w:tab w:val="left" w:pos="567"/>
        </w:tabs>
      </w:pPr>
    </w:p>
    <w:p w14:paraId="7064AD12" w14:textId="17632B3A" w:rsidR="008D49E1" w:rsidRPr="00E437C1" w:rsidRDefault="00E8531E" w:rsidP="00E437C1">
      <w:pPr>
        <w:tabs>
          <w:tab w:val="left" w:pos="567"/>
          <w:tab w:val="left" w:pos="4005"/>
        </w:tabs>
        <w:rPr>
          <w:rFonts w:cs="Arial"/>
          <w:szCs w:val="24"/>
        </w:rPr>
      </w:pPr>
      <w:r w:rsidRPr="00E437C1">
        <w:rPr>
          <w:rFonts w:cs="Arial"/>
          <w:szCs w:val="24"/>
        </w:rPr>
        <w:t xml:space="preserve">Determinar el procedimiento de conciliaciones, que permita que todas aquellas realizadas en </w:t>
      </w:r>
      <w:r w:rsidR="00725312">
        <w:rPr>
          <w:rFonts w:cs="Arial"/>
          <w:b/>
          <w:szCs w:val="24"/>
        </w:rPr>
        <w:t>LA NOTARÍA CUARENTA Y CINCO (45) DEL CÍRCULO DE BOGOTÁ</w:t>
      </w:r>
      <w:r w:rsidR="008D49E1" w:rsidRPr="00E437C1">
        <w:rPr>
          <w:rFonts w:cs="Arial"/>
          <w:szCs w:val="24"/>
        </w:rPr>
        <w:t>, se hagan teniendo en cuenta l</w:t>
      </w:r>
      <w:r w:rsidRPr="00E437C1">
        <w:rPr>
          <w:rFonts w:cs="Arial"/>
          <w:szCs w:val="24"/>
        </w:rPr>
        <w:t>os requerimientos de ley y los del usuario.</w:t>
      </w:r>
    </w:p>
    <w:p w14:paraId="61508AEA" w14:textId="77777777" w:rsidR="00E437C1" w:rsidRDefault="00E437C1" w:rsidP="00E437C1">
      <w:pPr>
        <w:tabs>
          <w:tab w:val="left" w:pos="567"/>
        </w:tabs>
      </w:pPr>
    </w:p>
    <w:p w14:paraId="69EE2B1E" w14:textId="77777777" w:rsidR="00E437C1" w:rsidRDefault="00E437C1" w:rsidP="00E437C1">
      <w:pPr>
        <w:tabs>
          <w:tab w:val="left" w:pos="567"/>
        </w:tabs>
      </w:pPr>
    </w:p>
    <w:p w14:paraId="70F8FE41" w14:textId="77777777" w:rsidR="003C6551" w:rsidRDefault="003C6551" w:rsidP="00E437C1">
      <w:pPr>
        <w:pStyle w:val="Ttulo1"/>
        <w:numPr>
          <w:ilvl w:val="0"/>
          <w:numId w:val="46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DEFINICIONES Y ABREVIATURAS</w:t>
      </w:r>
    </w:p>
    <w:p w14:paraId="1B3EF415" w14:textId="77777777" w:rsidR="00E437C1" w:rsidRPr="00E437C1" w:rsidRDefault="00E437C1" w:rsidP="00E437C1">
      <w:pPr>
        <w:tabs>
          <w:tab w:val="left" w:pos="567"/>
        </w:tabs>
      </w:pPr>
    </w:p>
    <w:p w14:paraId="592695D4" w14:textId="77777777" w:rsidR="00E8531E" w:rsidRPr="00E437C1" w:rsidRDefault="004756EC" w:rsidP="00E437C1">
      <w:pPr>
        <w:pStyle w:val="Textoindependiente3"/>
        <w:shd w:val="clear" w:color="auto" w:fill="FFFFFF"/>
        <w:tabs>
          <w:tab w:val="left" w:pos="567"/>
        </w:tabs>
        <w:spacing w:before="0" w:beforeAutospacing="0" w:after="0" w:afterAutospacing="0"/>
        <w:ind w:right="-232"/>
        <w:rPr>
          <w:rFonts w:ascii="Arial" w:hAnsi="Arial" w:cs="Arial"/>
          <w:bCs/>
          <w:lang w:val="es-ES_tradnl"/>
        </w:rPr>
      </w:pPr>
      <w:r w:rsidRPr="00E437C1">
        <w:rPr>
          <w:rFonts w:ascii="Arial" w:hAnsi="Arial" w:cs="Arial"/>
          <w:b/>
          <w:bCs/>
          <w:lang w:val="es-ES_tradnl"/>
        </w:rPr>
        <w:t>Conciliación</w:t>
      </w:r>
      <w:r w:rsidR="00675E49" w:rsidRPr="00E437C1">
        <w:rPr>
          <w:rFonts w:ascii="Arial" w:hAnsi="Arial" w:cs="Arial"/>
          <w:b/>
          <w:bCs/>
          <w:lang w:val="es-ES_tradnl"/>
        </w:rPr>
        <w:t>:</w:t>
      </w:r>
      <w:r w:rsidRPr="00E437C1">
        <w:rPr>
          <w:rFonts w:ascii="Arial" w:hAnsi="Arial" w:cs="Arial"/>
          <w:b/>
          <w:bCs/>
          <w:lang w:val="es-ES_tradnl"/>
        </w:rPr>
        <w:t xml:space="preserve"> </w:t>
      </w:r>
      <w:r w:rsidRPr="00E437C1">
        <w:rPr>
          <w:rFonts w:ascii="Arial" w:hAnsi="Arial" w:cs="Arial"/>
          <w:bCs/>
          <w:lang w:val="es-ES_tradnl"/>
        </w:rPr>
        <w:t xml:space="preserve">Es un </w:t>
      </w:r>
      <w:r w:rsidR="00074FDC" w:rsidRPr="00E437C1">
        <w:rPr>
          <w:rFonts w:ascii="Arial" w:hAnsi="Arial" w:cs="Arial"/>
          <w:bCs/>
          <w:lang w:val="es-ES_tradnl"/>
        </w:rPr>
        <w:t>mecanismo alternativo de solución de conflictos en el cual se ven inmiscuidas, dos partes – citante y citado- entre los que se presenta una controversia, para llegar a un acuerdo sobre el asunto en discusión, a través del diálogo y la intervención un tercero neutral llamado mediador o conciliador.</w:t>
      </w:r>
      <w:r w:rsidR="005D55DC" w:rsidRPr="00E437C1">
        <w:rPr>
          <w:rFonts w:ascii="Arial" w:hAnsi="Arial" w:cs="Arial"/>
          <w:bCs/>
          <w:lang w:val="es-ES_tradnl"/>
        </w:rPr>
        <w:t xml:space="preserve"> Este procedimiento legal se caracteriza por ser consensual y solemne, pues este mecanismo se perfecciona con la mera voluntad de las partes, y su solemnidad radica en que los intervini</w:t>
      </w:r>
      <w:r w:rsidR="00C622FF" w:rsidRPr="00E437C1">
        <w:rPr>
          <w:rFonts w:ascii="Arial" w:hAnsi="Arial" w:cs="Arial"/>
          <w:bCs/>
          <w:lang w:val="es-ES_tradnl"/>
        </w:rPr>
        <w:t>entes deben presentarse ante el conciliador “Notario”, quien verificará el cumplimiento de los requisitos y le  impartirá su aprobación.</w:t>
      </w:r>
    </w:p>
    <w:p w14:paraId="384EDBCE" w14:textId="77777777" w:rsidR="00E437C1" w:rsidRDefault="00E437C1" w:rsidP="00E437C1">
      <w:pPr>
        <w:tabs>
          <w:tab w:val="left" w:pos="567"/>
        </w:tabs>
      </w:pPr>
    </w:p>
    <w:p w14:paraId="445335FE" w14:textId="77777777" w:rsidR="00E437C1" w:rsidRDefault="00E437C1" w:rsidP="00E437C1">
      <w:pPr>
        <w:tabs>
          <w:tab w:val="left" w:pos="567"/>
        </w:tabs>
      </w:pPr>
    </w:p>
    <w:p w14:paraId="474B280A" w14:textId="77777777" w:rsidR="00796A40" w:rsidRDefault="00796A40" w:rsidP="00E437C1">
      <w:pPr>
        <w:pStyle w:val="Ttulo1"/>
        <w:numPr>
          <w:ilvl w:val="0"/>
          <w:numId w:val="46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DIRECTRICES GENERALES</w:t>
      </w:r>
    </w:p>
    <w:p w14:paraId="294BEE83" w14:textId="77777777" w:rsidR="00E437C1" w:rsidRPr="00E437C1" w:rsidRDefault="00E437C1" w:rsidP="00E437C1">
      <w:pPr>
        <w:tabs>
          <w:tab w:val="left" w:pos="567"/>
        </w:tabs>
      </w:pPr>
    </w:p>
    <w:p w14:paraId="6109DA20" w14:textId="77777777" w:rsidR="00D0388B" w:rsidRPr="00E437C1" w:rsidRDefault="00656B21" w:rsidP="00E437C1">
      <w:pPr>
        <w:pStyle w:val="Prrafodelista"/>
        <w:numPr>
          <w:ilvl w:val="1"/>
          <w:numId w:val="46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S</w:t>
      </w:r>
      <w:r w:rsidR="00D0388B" w:rsidRPr="00E437C1">
        <w:rPr>
          <w:rFonts w:cs="Arial"/>
          <w:szCs w:val="24"/>
        </w:rPr>
        <w:t>e podrá conciliar cuando se cumplan los siguientes requisitos</w:t>
      </w:r>
      <w:r w:rsidR="00D0388B" w:rsidRPr="00E437C1">
        <w:rPr>
          <w:rStyle w:val="Refdenotaalpie"/>
          <w:rFonts w:cs="Arial"/>
          <w:szCs w:val="24"/>
        </w:rPr>
        <w:footnoteReference w:id="1"/>
      </w:r>
      <w:r w:rsidR="00D0388B" w:rsidRPr="00E437C1">
        <w:rPr>
          <w:rFonts w:cs="Arial"/>
          <w:szCs w:val="24"/>
        </w:rPr>
        <w:t>:</w:t>
      </w:r>
    </w:p>
    <w:p w14:paraId="5201E2DA" w14:textId="77777777" w:rsidR="00D0388B" w:rsidRPr="00E437C1" w:rsidRDefault="00D0388B" w:rsidP="00E437C1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Capacidad jurídica de las partes</w:t>
      </w:r>
    </w:p>
    <w:p w14:paraId="2D68AE3F" w14:textId="77777777" w:rsidR="00D0388B" w:rsidRPr="00E437C1" w:rsidRDefault="00D0388B" w:rsidP="00E437C1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Animo conciliatorio</w:t>
      </w:r>
    </w:p>
    <w:p w14:paraId="23F173B1" w14:textId="77777777" w:rsidR="00D0388B" w:rsidRPr="00E437C1" w:rsidRDefault="00D0388B" w:rsidP="00E437C1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Conflicto de naturaleza patrimonial o extramatrimonial</w:t>
      </w:r>
    </w:p>
    <w:p w14:paraId="00F007C0" w14:textId="77777777" w:rsidR="00D0388B" w:rsidRPr="00E437C1" w:rsidRDefault="00D0388B" w:rsidP="00E437C1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Controversia susceptible de conciliación</w:t>
      </w:r>
    </w:p>
    <w:p w14:paraId="1365F7F1" w14:textId="77777777" w:rsidR="00D0388B" w:rsidRPr="00E437C1" w:rsidRDefault="00D0388B" w:rsidP="00E437C1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Poder de decisión de las partes sobre sus derechos o asuntos discutidos.</w:t>
      </w:r>
    </w:p>
    <w:p w14:paraId="49E58BF4" w14:textId="77777777" w:rsidR="00D0388B" w:rsidRDefault="00D0388B" w:rsidP="00E437C1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Inexistencia de prohibición legal para transigir o conciliar</w:t>
      </w:r>
    </w:p>
    <w:p w14:paraId="0636E5D9" w14:textId="77777777" w:rsidR="00E437C1" w:rsidRPr="00E437C1" w:rsidRDefault="00E437C1" w:rsidP="00E437C1">
      <w:pPr>
        <w:pStyle w:val="Prrafodelista"/>
        <w:tabs>
          <w:tab w:val="left" w:pos="567"/>
        </w:tabs>
        <w:ind w:left="0"/>
        <w:rPr>
          <w:rFonts w:cs="Arial"/>
          <w:szCs w:val="24"/>
        </w:rPr>
      </w:pPr>
    </w:p>
    <w:p w14:paraId="031C7BAB" w14:textId="77777777" w:rsidR="00620B31" w:rsidRPr="00E437C1" w:rsidRDefault="00C622FF" w:rsidP="00E437C1">
      <w:pPr>
        <w:pStyle w:val="Prrafodelista"/>
        <w:numPr>
          <w:ilvl w:val="1"/>
          <w:numId w:val="46"/>
        </w:numPr>
        <w:tabs>
          <w:tab w:val="left" w:pos="567"/>
        </w:tabs>
        <w:ind w:left="0" w:firstLine="0"/>
        <w:rPr>
          <w:rFonts w:cs="Arial"/>
          <w:b/>
          <w:szCs w:val="24"/>
        </w:rPr>
      </w:pPr>
      <w:r w:rsidRPr="00E437C1">
        <w:rPr>
          <w:rFonts w:cs="Arial"/>
          <w:szCs w:val="24"/>
        </w:rPr>
        <w:t xml:space="preserve">Para iniciar el proceso de Conciliación es necesario presentar una solicitud, la cual debe contener los siguientes requisitos: </w:t>
      </w:r>
    </w:p>
    <w:p w14:paraId="76C10DAF" w14:textId="77777777" w:rsidR="00F6086E" w:rsidRPr="00E437C1" w:rsidRDefault="00F6086E" w:rsidP="00E437C1">
      <w:pPr>
        <w:pStyle w:val="Prrafodelista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Información de los solicitantes y de los citados (identificación, dirección de notificación)</w:t>
      </w:r>
    </w:p>
    <w:p w14:paraId="6736E61D" w14:textId="77777777" w:rsidR="00F6086E" w:rsidRPr="00E437C1" w:rsidRDefault="00F6086E" w:rsidP="00E437C1">
      <w:pPr>
        <w:pStyle w:val="Prrafodelista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Si actúa como persona jurídica debe presenta Cámara de Comercio</w:t>
      </w:r>
    </w:p>
    <w:p w14:paraId="4026DAE6" w14:textId="77777777" w:rsidR="00F6086E" w:rsidRPr="00E437C1" w:rsidRDefault="00F6086E" w:rsidP="00E437C1">
      <w:pPr>
        <w:pStyle w:val="Prrafodelista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Si se ha conferido poder, identificación del abogado.</w:t>
      </w:r>
    </w:p>
    <w:p w14:paraId="2DA886C4" w14:textId="77777777" w:rsidR="005E6346" w:rsidRPr="00E437C1" w:rsidRDefault="005E6346" w:rsidP="00E437C1">
      <w:pPr>
        <w:pStyle w:val="Prrafodelista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Hechos</w:t>
      </w:r>
      <w:r w:rsidR="00F6086E" w:rsidRPr="00E437C1">
        <w:rPr>
          <w:rFonts w:cs="Arial"/>
          <w:szCs w:val="24"/>
        </w:rPr>
        <w:t xml:space="preserve"> redactados de forma clara y sencilla.</w:t>
      </w:r>
    </w:p>
    <w:p w14:paraId="3546E58B" w14:textId="77777777" w:rsidR="005E6346" w:rsidRPr="00E437C1" w:rsidRDefault="005E6346" w:rsidP="00E437C1">
      <w:pPr>
        <w:pStyle w:val="Prrafodelista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Pruebas que sustenten los hechos</w:t>
      </w:r>
    </w:p>
    <w:p w14:paraId="7BE0E540" w14:textId="77777777" w:rsidR="00F6086E" w:rsidRPr="00E437C1" w:rsidRDefault="00F6086E" w:rsidP="00E437C1">
      <w:pPr>
        <w:pStyle w:val="Prrafodelista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b/>
          <w:szCs w:val="24"/>
        </w:rPr>
      </w:pPr>
      <w:r w:rsidRPr="00E437C1">
        <w:rPr>
          <w:rFonts w:cs="Arial"/>
          <w:szCs w:val="24"/>
        </w:rPr>
        <w:t>El acuerdo al que quiere llegar</w:t>
      </w:r>
      <w:r w:rsidR="005E6346" w:rsidRPr="00E437C1">
        <w:rPr>
          <w:rFonts w:cs="Arial"/>
          <w:szCs w:val="24"/>
        </w:rPr>
        <w:t>.</w:t>
      </w:r>
    </w:p>
    <w:p w14:paraId="7DC7CDB2" w14:textId="77777777" w:rsidR="00E437C1" w:rsidRPr="00E437C1" w:rsidRDefault="00E437C1" w:rsidP="00E437C1">
      <w:pPr>
        <w:pStyle w:val="Prrafodelista"/>
        <w:tabs>
          <w:tab w:val="left" w:pos="567"/>
        </w:tabs>
        <w:ind w:left="0"/>
        <w:rPr>
          <w:rFonts w:cs="Arial"/>
          <w:b/>
          <w:szCs w:val="24"/>
        </w:rPr>
      </w:pPr>
    </w:p>
    <w:p w14:paraId="752B12D5" w14:textId="77777777" w:rsidR="00A9485E" w:rsidRDefault="00A9485E" w:rsidP="00E437C1">
      <w:pPr>
        <w:pStyle w:val="Prrafodelista"/>
        <w:numPr>
          <w:ilvl w:val="1"/>
          <w:numId w:val="46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La documentación específica depende de cada caso que se presenta.</w:t>
      </w:r>
    </w:p>
    <w:p w14:paraId="107E683F" w14:textId="77777777" w:rsidR="00E437C1" w:rsidRPr="00E437C1" w:rsidRDefault="00E437C1" w:rsidP="00E437C1">
      <w:pPr>
        <w:pStyle w:val="Prrafodelista"/>
        <w:tabs>
          <w:tab w:val="left" w:pos="567"/>
        </w:tabs>
        <w:ind w:left="0"/>
        <w:rPr>
          <w:rFonts w:cs="Arial"/>
          <w:szCs w:val="24"/>
        </w:rPr>
      </w:pPr>
    </w:p>
    <w:p w14:paraId="5C71FDE5" w14:textId="77777777" w:rsidR="005E6346" w:rsidRDefault="005E6346" w:rsidP="00E437C1">
      <w:pPr>
        <w:pStyle w:val="Prrafodelista"/>
        <w:numPr>
          <w:ilvl w:val="1"/>
          <w:numId w:val="46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Para realizar la citación, la notaria cuenta con 5 días hábiles para darle toda la información al citado.</w:t>
      </w:r>
    </w:p>
    <w:p w14:paraId="1C261F32" w14:textId="77777777" w:rsidR="00E437C1" w:rsidRPr="00E437C1" w:rsidRDefault="00E437C1" w:rsidP="00E437C1">
      <w:pPr>
        <w:pStyle w:val="Prrafodelista"/>
        <w:tabs>
          <w:tab w:val="left" w:pos="567"/>
        </w:tabs>
        <w:ind w:left="0"/>
        <w:rPr>
          <w:rFonts w:cs="Arial"/>
          <w:szCs w:val="24"/>
        </w:rPr>
      </w:pPr>
    </w:p>
    <w:p w14:paraId="7D87954E" w14:textId="77777777" w:rsidR="009C0350" w:rsidRPr="00E437C1" w:rsidRDefault="002E56D8" w:rsidP="00E437C1">
      <w:pPr>
        <w:pStyle w:val="Prrafodelista"/>
        <w:numPr>
          <w:ilvl w:val="1"/>
          <w:numId w:val="46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Se pueden presentar diferentes tipos de acuerdos:</w:t>
      </w:r>
    </w:p>
    <w:p w14:paraId="5577D0DD" w14:textId="77777777" w:rsidR="002E56D8" w:rsidRPr="00E437C1" w:rsidRDefault="002E56D8" w:rsidP="00E437C1">
      <w:pPr>
        <w:pStyle w:val="Prrafodelista"/>
        <w:numPr>
          <w:ilvl w:val="0"/>
          <w:numId w:val="42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 xml:space="preserve">Parcial </w:t>
      </w:r>
    </w:p>
    <w:p w14:paraId="70948E1E" w14:textId="77777777" w:rsidR="002E56D8" w:rsidRPr="00E437C1" w:rsidRDefault="002E56D8" w:rsidP="00E437C1">
      <w:pPr>
        <w:pStyle w:val="Prrafodelista"/>
        <w:numPr>
          <w:ilvl w:val="0"/>
          <w:numId w:val="42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Total</w:t>
      </w:r>
    </w:p>
    <w:p w14:paraId="0E1CFAF4" w14:textId="77777777" w:rsidR="002E56D8" w:rsidRDefault="002E56D8" w:rsidP="00E437C1">
      <w:pPr>
        <w:pStyle w:val="Prrafodelista"/>
        <w:numPr>
          <w:ilvl w:val="0"/>
          <w:numId w:val="42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No conciliación</w:t>
      </w:r>
    </w:p>
    <w:p w14:paraId="08D42568" w14:textId="77777777" w:rsidR="00E437C1" w:rsidRPr="00E437C1" w:rsidRDefault="00E437C1" w:rsidP="00E437C1">
      <w:pPr>
        <w:pStyle w:val="Prrafodelista"/>
        <w:tabs>
          <w:tab w:val="left" w:pos="567"/>
        </w:tabs>
        <w:ind w:left="0"/>
        <w:rPr>
          <w:rFonts w:cs="Arial"/>
          <w:szCs w:val="24"/>
        </w:rPr>
      </w:pPr>
    </w:p>
    <w:p w14:paraId="4DABB430" w14:textId="77777777" w:rsidR="002E56D8" w:rsidRPr="00E437C1" w:rsidRDefault="002E56D8" w:rsidP="00E437C1">
      <w:pPr>
        <w:pStyle w:val="Prrafodelista"/>
        <w:numPr>
          <w:ilvl w:val="1"/>
          <w:numId w:val="46"/>
        </w:numPr>
        <w:tabs>
          <w:tab w:val="left" w:pos="567"/>
        </w:tabs>
        <w:ind w:left="0" w:firstLine="0"/>
        <w:rPr>
          <w:rFonts w:cs="Arial"/>
          <w:szCs w:val="24"/>
        </w:rPr>
      </w:pPr>
      <w:r w:rsidRPr="00E437C1">
        <w:rPr>
          <w:rFonts w:cs="Arial"/>
          <w:szCs w:val="24"/>
        </w:rPr>
        <w:t>En caso de no comparecer una de las partes, la parte que se presento debe esperar mínimo una hora el día de la citación, y el que no compareció tiene un plazo de tres (3) días</w:t>
      </w:r>
      <w:r w:rsidR="002A5D21" w:rsidRPr="00E437C1">
        <w:rPr>
          <w:rFonts w:cs="Arial"/>
          <w:szCs w:val="24"/>
        </w:rPr>
        <w:t xml:space="preserve"> hábiles</w:t>
      </w:r>
      <w:r w:rsidRPr="00E437C1">
        <w:rPr>
          <w:rFonts w:cs="Arial"/>
          <w:szCs w:val="24"/>
        </w:rPr>
        <w:t xml:space="preserve"> para para presentar excusas.</w:t>
      </w:r>
    </w:p>
    <w:p w14:paraId="4F2C7220" w14:textId="77777777" w:rsidR="004568FC" w:rsidRDefault="004568FC" w:rsidP="00E437C1">
      <w:pPr>
        <w:tabs>
          <w:tab w:val="left" w:pos="567"/>
        </w:tabs>
      </w:pPr>
    </w:p>
    <w:p w14:paraId="7723038C" w14:textId="77777777" w:rsidR="00E437C1" w:rsidRPr="00E437C1" w:rsidRDefault="00E437C1" w:rsidP="00E437C1">
      <w:pPr>
        <w:tabs>
          <w:tab w:val="left" w:pos="567"/>
        </w:tabs>
      </w:pPr>
    </w:p>
    <w:p w14:paraId="154C0E78" w14:textId="77777777" w:rsidR="008050F1" w:rsidRDefault="00D46EE6" w:rsidP="00E437C1">
      <w:pPr>
        <w:pStyle w:val="Ttulo1"/>
        <w:numPr>
          <w:ilvl w:val="0"/>
          <w:numId w:val="46"/>
        </w:numPr>
        <w:tabs>
          <w:tab w:val="left" w:pos="567"/>
        </w:tabs>
        <w:ind w:left="0" w:firstLine="0"/>
      </w:pPr>
      <w:r w:rsidRPr="00E437C1">
        <w:t>DESCRIPCIÓN</w:t>
      </w:r>
      <w:r w:rsidR="00484910" w:rsidRPr="00E437C1">
        <w:t xml:space="preserve"> DE ACTIVIDADES</w:t>
      </w:r>
    </w:p>
    <w:p w14:paraId="21D3C7C5" w14:textId="77777777" w:rsidR="00E437C1" w:rsidRPr="00E437C1" w:rsidRDefault="00E437C1" w:rsidP="00E437C1">
      <w:pPr>
        <w:tabs>
          <w:tab w:val="left" w:pos="567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043"/>
        <w:gridCol w:w="4084"/>
        <w:gridCol w:w="1962"/>
      </w:tblGrid>
      <w:tr w:rsidR="00484910" w:rsidRPr="00E437C1" w14:paraId="65C0074C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54A3908E" w14:textId="77777777" w:rsidR="00484910" w:rsidRPr="00E437C1" w:rsidRDefault="00484910" w:rsidP="00E437C1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E437C1">
              <w:rPr>
                <w:rFonts w:cs="Arial"/>
                <w:b/>
                <w:bCs/>
                <w:szCs w:val="24"/>
              </w:rPr>
              <w:t>FASE</w:t>
            </w:r>
          </w:p>
        </w:tc>
        <w:tc>
          <w:tcPr>
            <w:tcW w:w="1824" w:type="dxa"/>
            <w:vAlign w:val="center"/>
          </w:tcPr>
          <w:p w14:paraId="21ED7613" w14:textId="77777777" w:rsidR="00484910" w:rsidRPr="00E437C1" w:rsidRDefault="00484910" w:rsidP="00E437C1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E437C1">
              <w:rPr>
                <w:rFonts w:cs="Arial"/>
                <w:b/>
                <w:bCs/>
                <w:szCs w:val="24"/>
              </w:rPr>
              <w:t>RESPONSABLE (QUIEN)</w:t>
            </w:r>
          </w:p>
        </w:tc>
        <w:tc>
          <w:tcPr>
            <w:tcW w:w="4144" w:type="dxa"/>
            <w:vAlign w:val="center"/>
          </w:tcPr>
          <w:p w14:paraId="2DD76C41" w14:textId="77777777" w:rsidR="00484910" w:rsidRPr="00E437C1" w:rsidRDefault="00484910" w:rsidP="00E437C1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E437C1">
              <w:rPr>
                <w:rFonts w:cs="Arial"/>
                <w:b/>
                <w:bCs/>
                <w:szCs w:val="24"/>
              </w:rPr>
              <w:t>ACTIVIDAD (QUE, CUANDO, COMO, DONDE)</w:t>
            </w:r>
          </w:p>
        </w:tc>
        <w:tc>
          <w:tcPr>
            <w:tcW w:w="1973" w:type="dxa"/>
            <w:vAlign w:val="center"/>
          </w:tcPr>
          <w:p w14:paraId="3C60B9AD" w14:textId="77777777" w:rsidR="00484910" w:rsidRPr="00E437C1" w:rsidRDefault="00DD73C4" w:rsidP="00E437C1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E437C1">
              <w:rPr>
                <w:rFonts w:cs="Arial"/>
                <w:b/>
                <w:bCs/>
                <w:szCs w:val="24"/>
              </w:rPr>
              <w:t xml:space="preserve"> </w:t>
            </w:r>
            <w:r w:rsidR="00484910" w:rsidRPr="00E437C1">
              <w:rPr>
                <w:rFonts w:cs="Arial"/>
                <w:b/>
                <w:bCs/>
                <w:szCs w:val="24"/>
              </w:rPr>
              <w:t>REGISTRO</w:t>
            </w:r>
          </w:p>
        </w:tc>
      </w:tr>
      <w:tr w:rsidR="009C0350" w:rsidRPr="00E437C1" w14:paraId="00D33578" w14:textId="77777777" w:rsidTr="009C0350">
        <w:trPr>
          <w:trHeight w:val="479"/>
        </w:trPr>
        <w:tc>
          <w:tcPr>
            <w:tcW w:w="779" w:type="dxa"/>
            <w:vAlign w:val="center"/>
          </w:tcPr>
          <w:p w14:paraId="12E4EC91" w14:textId="77777777" w:rsidR="009C0350" w:rsidRPr="00E437C1" w:rsidRDefault="009C0350" w:rsidP="00E437C1">
            <w:pPr>
              <w:tabs>
                <w:tab w:val="left" w:pos="567"/>
              </w:tabs>
              <w:rPr>
                <w:rFonts w:cs="Arial"/>
                <w:b/>
                <w:szCs w:val="24"/>
              </w:rPr>
            </w:pPr>
            <w:r w:rsidRPr="00E437C1">
              <w:rPr>
                <w:rFonts w:cs="Arial"/>
                <w:b/>
                <w:szCs w:val="24"/>
              </w:rPr>
              <w:t>1.</w:t>
            </w:r>
          </w:p>
        </w:tc>
        <w:tc>
          <w:tcPr>
            <w:tcW w:w="7941" w:type="dxa"/>
            <w:gridSpan w:val="3"/>
            <w:vAlign w:val="center"/>
          </w:tcPr>
          <w:p w14:paraId="7354371C" w14:textId="77777777" w:rsidR="009C0350" w:rsidRPr="00E437C1" w:rsidRDefault="00D46EE6" w:rsidP="00E437C1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E437C1">
              <w:rPr>
                <w:rFonts w:cs="Arial"/>
                <w:b/>
                <w:szCs w:val="24"/>
              </w:rPr>
              <w:t>RECEPCIÓN</w:t>
            </w:r>
          </w:p>
        </w:tc>
      </w:tr>
      <w:tr w:rsidR="00484910" w:rsidRPr="00E437C1" w14:paraId="6749D16A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41B6FFA8" w14:textId="77777777" w:rsidR="00484910" w:rsidRPr="00E437C1" w:rsidRDefault="0048491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1</w:t>
            </w:r>
            <w:r w:rsidR="009C0350" w:rsidRPr="00E437C1">
              <w:rPr>
                <w:rFonts w:cs="Arial"/>
                <w:szCs w:val="24"/>
              </w:rPr>
              <w:t>.1</w:t>
            </w:r>
          </w:p>
        </w:tc>
        <w:tc>
          <w:tcPr>
            <w:tcW w:w="1824" w:type="dxa"/>
            <w:vAlign w:val="center"/>
          </w:tcPr>
          <w:p w14:paraId="247A9950" w14:textId="77777777" w:rsidR="00F9474B" w:rsidRPr="00E437C1" w:rsidRDefault="005E6346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Usuario</w:t>
            </w:r>
          </w:p>
        </w:tc>
        <w:tc>
          <w:tcPr>
            <w:tcW w:w="4144" w:type="dxa"/>
            <w:vAlign w:val="center"/>
          </w:tcPr>
          <w:p w14:paraId="0E5869BB" w14:textId="77777777" w:rsidR="00484910" w:rsidRPr="00E437C1" w:rsidRDefault="00A9485E" w:rsidP="00E437C1">
            <w:pPr>
              <w:tabs>
                <w:tab w:val="left" w:pos="567"/>
              </w:tabs>
              <w:rPr>
                <w:rFonts w:cs="Arial"/>
                <w:szCs w:val="24"/>
                <w:lang w:val="es-CO"/>
              </w:rPr>
            </w:pPr>
            <w:r w:rsidRPr="00E437C1">
              <w:rPr>
                <w:rFonts w:cs="Arial"/>
                <w:szCs w:val="24"/>
              </w:rPr>
              <w:t>Presenta la solicitud de conciliación.</w:t>
            </w:r>
          </w:p>
        </w:tc>
        <w:tc>
          <w:tcPr>
            <w:tcW w:w="1973" w:type="dxa"/>
            <w:vAlign w:val="center"/>
          </w:tcPr>
          <w:p w14:paraId="70DCF256" w14:textId="77777777" w:rsidR="00484910" w:rsidRPr="00E437C1" w:rsidRDefault="00BF0A22" w:rsidP="00E437C1">
            <w:pPr>
              <w:tabs>
                <w:tab w:val="left" w:pos="567"/>
              </w:tabs>
              <w:rPr>
                <w:rFonts w:cs="Arial"/>
                <w:szCs w:val="24"/>
                <w:lang w:val="es-MX"/>
              </w:rPr>
            </w:pPr>
            <w:r w:rsidRPr="00E437C1">
              <w:rPr>
                <w:rFonts w:cs="Arial"/>
                <w:szCs w:val="24"/>
              </w:rPr>
              <w:t xml:space="preserve">Documentos externos. </w:t>
            </w:r>
          </w:p>
        </w:tc>
      </w:tr>
      <w:tr w:rsidR="00484910" w:rsidRPr="00E437C1" w14:paraId="4236B996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15F3B93C" w14:textId="77777777" w:rsidR="00484910" w:rsidRPr="00E437C1" w:rsidRDefault="009C035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1.</w:t>
            </w:r>
            <w:r w:rsidR="00484910" w:rsidRPr="00E437C1">
              <w:rPr>
                <w:rFonts w:cs="Arial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14:paraId="4215F196" w14:textId="77777777" w:rsidR="00484910" w:rsidRPr="00E437C1" w:rsidRDefault="00A9485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Secretario General Asesor Jurídico  </w:t>
            </w:r>
          </w:p>
        </w:tc>
        <w:tc>
          <w:tcPr>
            <w:tcW w:w="4144" w:type="dxa"/>
            <w:vAlign w:val="center"/>
          </w:tcPr>
          <w:p w14:paraId="5EE1E992" w14:textId="77777777" w:rsidR="003A1F01" w:rsidRPr="00E437C1" w:rsidRDefault="00A9485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Se estudia la solicitud y la documentación presentada para saber si se encuentra completa de ser así sigue con el siguiente paso</w:t>
            </w:r>
            <w:r w:rsidR="00485FA7" w:rsidRPr="00E437C1">
              <w:rPr>
                <w:rFonts w:cs="Arial"/>
                <w:szCs w:val="24"/>
              </w:rPr>
              <w:t xml:space="preserve"> de lo contrario, se devuelve al solicitante la documentación.</w:t>
            </w:r>
          </w:p>
        </w:tc>
        <w:tc>
          <w:tcPr>
            <w:tcW w:w="1973" w:type="dxa"/>
            <w:vAlign w:val="center"/>
          </w:tcPr>
          <w:p w14:paraId="1BCA7D54" w14:textId="77777777" w:rsidR="00484910" w:rsidRPr="00E437C1" w:rsidRDefault="00485FA7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N/A</w:t>
            </w:r>
          </w:p>
        </w:tc>
      </w:tr>
      <w:tr w:rsidR="00474280" w:rsidRPr="00E437C1" w14:paraId="5F3D31FE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487A8090" w14:textId="77777777" w:rsidR="00474280" w:rsidRPr="00E437C1" w:rsidRDefault="009C035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1.</w:t>
            </w:r>
            <w:r w:rsidR="00474280" w:rsidRPr="00E437C1">
              <w:rPr>
                <w:rFonts w:cs="Arial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14:paraId="1EA302AF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Secretario General Asesor Jurídico  </w:t>
            </w:r>
          </w:p>
        </w:tc>
        <w:tc>
          <w:tcPr>
            <w:tcW w:w="4144" w:type="dxa"/>
            <w:vAlign w:val="center"/>
          </w:tcPr>
          <w:p w14:paraId="6EAABC67" w14:textId="77777777" w:rsidR="00474280" w:rsidRPr="00E437C1" w:rsidRDefault="00252556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Realiza la radicación en el sistema Signo,  incluyendo los hechos.</w:t>
            </w:r>
          </w:p>
        </w:tc>
        <w:tc>
          <w:tcPr>
            <w:tcW w:w="1973" w:type="dxa"/>
            <w:vAlign w:val="center"/>
          </w:tcPr>
          <w:p w14:paraId="270AAA8A" w14:textId="77777777" w:rsidR="00474280" w:rsidRPr="00E437C1" w:rsidRDefault="00541F3F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Radicado - </w:t>
            </w:r>
            <w:r w:rsidR="00252556" w:rsidRPr="00E437C1">
              <w:rPr>
                <w:rFonts w:cs="Arial"/>
                <w:szCs w:val="24"/>
              </w:rPr>
              <w:t>Hoja de Ruta Signo</w:t>
            </w:r>
          </w:p>
        </w:tc>
      </w:tr>
      <w:tr w:rsidR="00474280" w:rsidRPr="00E437C1" w14:paraId="0BD6AA77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49B3D083" w14:textId="77777777" w:rsidR="00474280" w:rsidRPr="00E437C1" w:rsidRDefault="009C035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1.</w:t>
            </w:r>
            <w:r w:rsidR="00474280" w:rsidRPr="00E437C1">
              <w:rPr>
                <w:rFonts w:cs="Arial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14:paraId="1253195E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Secretario General Asesor Jurídico  </w:t>
            </w:r>
          </w:p>
        </w:tc>
        <w:tc>
          <w:tcPr>
            <w:tcW w:w="4144" w:type="dxa"/>
            <w:vAlign w:val="center"/>
          </w:tcPr>
          <w:p w14:paraId="1900F495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 fija fecha y hora para la audiencia de conciliación. </w:t>
            </w:r>
          </w:p>
        </w:tc>
        <w:tc>
          <w:tcPr>
            <w:tcW w:w="1973" w:type="dxa"/>
            <w:vAlign w:val="center"/>
          </w:tcPr>
          <w:p w14:paraId="54B3ABE7" w14:textId="77777777" w:rsidR="00474280" w:rsidRPr="00E437C1" w:rsidRDefault="00541F3F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Hoja </w:t>
            </w:r>
            <w:r w:rsidR="009C0350" w:rsidRPr="00E437C1">
              <w:rPr>
                <w:rFonts w:cs="Arial"/>
                <w:szCs w:val="24"/>
              </w:rPr>
              <w:t>de Ruta Signo</w:t>
            </w:r>
          </w:p>
        </w:tc>
      </w:tr>
      <w:tr w:rsidR="00474280" w:rsidRPr="00E437C1" w14:paraId="04A6BB27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45566023" w14:textId="77777777" w:rsidR="00474280" w:rsidRPr="00E437C1" w:rsidRDefault="009C035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1.</w:t>
            </w:r>
            <w:r w:rsidR="00474280" w:rsidRPr="00E437C1">
              <w:rPr>
                <w:rFonts w:cs="Arial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14:paraId="1DB2EE71" w14:textId="77777777" w:rsidR="00474280" w:rsidRPr="00E437C1" w:rsidRDefault="009C035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Secretario General Asesor Jurídico  </w:t>
            </w:r>
          </w:p>
        </w:tc>
        <w:tc>
          <w:tcPr>
            <w:tcW w:w="4144" w:type="dxa"/>
            <w:vAlign w:val="center"/>
          </w:tcPr>
          <w:p w14:paraId="747222B7" w14:textId="77777777" w:rsidR="00474280" w:rsidRPr="00E437C1" w:rsidRDefault="009C035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 envía </w:t>
            </w:r>
            <w:r w:rsidR="00F6086E" w:rsidRPr="00E437C1">
              <w:rPr>
                <w:rFonts w:cs="Arial"/>
                <w:szCs w:val="24"/>
              </w:rPr>
              <w:t xml:space="preserve">la notificación de la audiencia </w:t>
            </w:r>
            <w:r w:rsidRPr="00E437C1">
              <w:rPr>
                <w:rFonts w:cs="Arial"/>
                <w:szCs w:val="24"/>
              </w:rPr>
              <w:t xml:space="preserve">al citado donde se especifica la información de </w:t>
            </w:r>
            <w:r w:rsidR="00F6086E" w:rsidRPr="00E437C1">
              <w:rPr>
                <w:rFonts w:cs="Arial"/>
                <w:szCs w:val="24"/>
              </w:rPr>
              <w:t>esta</w:t>
            </w:r>
            <w:r w:rsidRPr="00E437C1">
              <w:rPr>
                <w:rFonts w:cs="Arial"/>
                <w:szCs w:val="24"/>
              </w:rPr>
              <w:t xml:space="preserve">, fecha y hora de la citación. </w:t>
            </w:r>
          </w:p>
        </w:tc>
        <w:tc>
          <w:tcPr>
            <w:tcW w:w="1973" w:type="dxa"/>
            <w:vAlign w:val="center"/>
          </w:tcPr>
          <w:p w14:paraId="59AAB320" w14:textId="77777777" w:rsidR="00474280" w:rsidRPr="00E437C1" w:rsidRDefault="00BC1CBB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Notificación de Citación </w:t>
            </w:r>
          </w:p>
        </w:tc>
      </w:tr>
      <w:tr w:rsidR="00474280" w:rsidRPr="00E437C1" w14:paraId="64ADF9AA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0B66898F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b/>
                <w:szCs w:val="24"/>
              </w:rPr>
            </w:pPr>
            <w:r w:rsidRPr="00E437C1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7941" w:type="dxa"/>
            <w:gridSpan w:val="3"/>
            <w:vAlign w:val="center"/>
          </w:tcPr>
          <w:p w14:paraId="77B7E3E0" w14:textId="77777777" w:rsidR="00474280" w:rsidRPr="00E437C1" w:rsidRDefault="00D46EE6" w:rsidP="00E437C1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E437C1">
              <w:rPr>
                <w:rFonts w:cs="Arial"/>
                <w:b/>
                <w:szCs w:val="24"/>
              </w:rPr>
              <w:t>CONCILIACIÓN</w:t>
            </w:r>
          </w:p>
        </w:tc>
      </w:tr>
      <w:tr w:rsidR="00474280" w:rsidRPr="00E437C1" w14:paraId="039E1F99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014FE12D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2.1</w:t>
            </w:r>
          </w:p>
        </w:tc>
        <w:tc>
          <w:tcPr>
            <w:tcW w:w="1824" w:type="dxa"/>
            <w:vAlign w:val="center"/>
          </w:tcPr>
          <w:p w14:paraId="707E3CD5" w14:textId="77777777" w:rsidR="00474280" w:rsidRPr="00E437C1" w:rsidRDefault="002E56D8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Comparecientes </w:t>
            </w:r>
          </w:p>
        </w:tc>
        <w:tc>
          <w:tcPr>
            <w:tcW w:w="4144" w:type="dxa"/>
            <w:vAlign w:val="center"/>
          </w:tcPr>
          <w:p w14:paraId="35F0AE24" w14:textId="77777777" w:rsidR="00474280" w:rsidRPr="00E437C1" w:rsidRDefault="002E56D8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 presentan el día de la citación </w:t>
            </w:r>
            <w:r w:rsidR="00C2561A" w:rsidRPr="00E437C1">
              <w:rPr>
                <w:rFonts w:cs="Arial"/>
                <w:szCs w:val="24"/>
              </w:rPr>
              <w:t>y continua con el paso 2.3</w:t>
            </w:r>
            <w:r w:rsidRPr="00E437C1">
              <w:rPr>
                <w:rFonts w:cs="Arial"/>
                <w:szCs w:val="24"/>
              </w:rPr>
              <w:t>, de no ser así continúe al siguiente paso.</w:t>
            </w:r>
          </w:p>
        </w:tc>
        <w:tc>
          <w:tcPr>
            <w:tcW w:w="1973" w:type="dxa"/>
            <w:vAlign w:val="center"/>
          </w:tcPr>
          <w:p w14:paraId="6D557CB5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Hoja de Ruta Signo</w:t>
            </w:r>
          </w:p>
        </w:tc>
      </w:tr>
      <w:tr w:rsidR="00474280" w:rsidRPr="00E437C1" w14:paraId="57F401F1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642EDD2A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2.2</w:t>
            </w:r>
          </w:p>
        </w:tc>
        <w:tc>
          <w:tcPr>
            <w:tcW w:w="1824" w:type="dxa"/>
            <w:vAlign w:val="center"/>
          </w:tcPr>
          <w:p w14:paraId="74E77104" w14:textId="77777777" w:rsidR="00474280" w:rsidRPr="00E437C1" w:rsidRDefault="002E56D8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Secretario General Asesor </w:t>
            </w:r>
            <w:r w:rsidRPr="00E437C1">
              <w:rPr>
                <w:rFonts w:cs="Arial"/>
                <w:szCs w:val="24"/>
              </w:rPr>
              <w:lastRenderedPageBreak/>
              <w:t xml:space="preserve">Jurídico  </w:t>
            </w:r>
          </w:p>
        </w:tc>
        <w:tc>
          <w:tcPr>
            <w:tcW w:w="4144" w:type="dxa"/>
            <w:vAlign w:val="center"/>
          </w:tcPr>
          <w:p w14:paraId="6DE7A1B5" w14:textId="77777777" w:rsidR="00474280" w:rsidRPr="00E437C1" w:rsidRDefault="002E56D8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lastRenderedPageBreak/>
              <w:t xml:space="preserve">Espera el tiempo establecido en el punto </w:t>
            </w:r>
            <w:r w:rsidR="00C2561A" w:rsidRPr="00E437C1">
              <w:rPr>
                <w:rFonts w:cs="Arial"/>
                <w:szCs w:val="24"/>
              </w:rPr>
              <w:t xml:space="preserve">3.5, si no se presenta en este </w:t>
            </w:r>
            <w:r w:rsidR="00C2561A" w:rsidRPr="00E437C1">
              <w:rPr>
                <w:rFonts w:cs="Arial"/>
                <w:szCs w:val="24"/>
              </w:rPr>
              <w:lastRenderedPageBreak/>
              <w:t>tiempo se realiza el acta de no comparecencia. Si se presenta continúe con el procedimiento.</w:t>
            </w:r>
          </w:p>
        </w:tc>
        <w:tc>
          <w:tcPr>
            <w:tcW w:w="1973" w:type="dxa"/>
            <w:vAlign w:val="center"/>
          </w:tcPr>
          <w:p w14:paraId="6A339550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lastRenderedPageBreak/>
              <w:t xml:space="preserve">Hoja de Ruta Signo </w:t>
            </w:r>
          </w:p>
        </w:tc>
      </w:tr>
      <w:tr w:rsidR="00474280" w:rsidRPr="00E437C1" w14:paraId="7FCF1F52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46FB5943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b/>
                <w:szCs w:val="24"/>
              </w:rPr>
            </w:pPr>
            <w:r w:rsidRPr="00E437C1">
              <w:rPr>
                <w:rFonts w:cs="Arial"/>
                <w:szCs w:val="24"/>
              </w:rPr>
              <w:t>2.3</w:t>
            </w:r>
          </w:p>
        </w:tc>
        <w:tc>
          <w:tcPr>
            <w:tcW w:w="1824" w:type="dxa"/>
            <w:vAlign w:val="center"/>
          </w:tcPr>
          <w:p w14:paraId="339C2998" w14:textId="77777777" w:rsidR="00474280" w:rsidRPr="00E437C1" w:rsidRDefault="00C2561A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Notario</w:t>
            </w:r>
            <w:r w:rsidR="002A5D21" w:rsidRPr="00E437C1">
              <w:rPr>
                <w:rFonts w:cs="Arial"/>
                <w:szCs w:val="24"/>
              </w:rPr>
              <w:t xml:space="preserve"> - conciliador</w:t>
            </w:r>
          </w:p>
        </w:tc>
        <w:tc>
          <w:tcPr>
            <w:tcW w:w="4144" w:type="dxa"/>
            <w:vAlign w:val="center"/>
          </w:tcPr>
          <w:p w14:paraId="08F48649" w14:textId="77777777" w:rsidR="00474280" w:rsidRPr="00E437C1" w:rsidRDefault="00C2561A" w:rsidP="00542CE0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Procede a hablar sobre el caso con los comparecientes, solicitando a cada uno que narre los hechos </w:t>
            </w:r>
            <w:r w:rsidR="00416C62" w:rsidRPr="00E437C1">
              <w:rPr>
                <w:rFonts w:cs="Arial"/>
                <w:szCs w:val="24"/>
              </w:rPr>
              <w:t xml:space="preserve">y </w:t>
            </w:r>
            <w:r w:rsidR="00542CE0">
              <w:rPr>
                <w:rFonts w:cs="Arial"/>
                <w:szCs w:val="24"/>
              </w:rPr>
              <w:t xml:space="preserve">expliquen que esperan de </w:t>
            </w:r>
            <w:r w:rsidR="00416C62" w:rsidRPr="00E437C1">
              <w:rPr>
                <w:rFonts w:cs="Arial"/>
                <w:szCs w:val="24"/>
              </w:rPr>
              <w:t>la conciliación.</w:t>
            </w:r>
          </w:p>
        </w:tc>
        <w:tc>
          <w:tcPr>
            <w:tcW w:w="1973" w:type="dxa"/>
            <w:vAlign w:val="center"/>
          </w:tcPr>
          <w:p w14:paraId="27D05EBC" w14:textId="77777777" w:rsidR="00474280" w:rsidRPr="00E437C1" w:rsidRDefault="00474280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N/A</w:t>
            </w:r>
          </w:p>
        </w:tc>
      </w:tr>
      <w:tr w:rsidR="00416C62" w:rsidRPr="00E437C1" w14:paraId="5E59249C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47F18280" w14:textId="77777777" w:rsidR="00416C62" w:rsidRPr="00E437C1" w:rsidRDefault="00416C62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2.4 </w:t>
            </w:r>
          </w:p>
        </w:tc>
        <w:tc>
          <w:tcPr>
            <w:tcW w:w="1824" w:type="dxa"/>
            <w:vAlign w:val="center"/>
          </w:tcPr>
          <w:p w14:paraId="17285021" w14:textId="77777777" w:rsidR="00416C62" w:rsidRPr="00E437C1" w:rsidRDefault="00416C62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Notario – Usuarios</w:t>
            </w:r>
          </w:p>
        </w:tc>
        <w:tc>
          <w:tcPr>
            <w:tcW w:w="4144" w:type="dxa"/>
            <w:vAlign w:val="center"/>
          </w:tcPr>
          <w:p w14:paraId="0096BD7C" w14:textId="77777777" w:rsidR="00416C62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Después de discutir y llegar o no a un acuerdo, dependiendo de este se levanta el acta</w:t>
            </w:r>
            <w:r w:rsidR="002A5D21" w:rsidRPr="00E437C1">
              <w:rPr>
                <w:rFonts w:cs="Arial"/>
                <w:szCs w:val="24"/>
              </w:rPr>
              <w:t xml:space="preserve"> teniendo en cuenta el punto 3.4</w:t>
            </w:r>
          </w:p>
        </w:tc>
        <w:tc>
          <w:tcPr>
            <w:tcW w:w="1973" w:type="dxa"/>
            <w:vAlign w:val="center"/>
          </w:tcPr>
          <w:p w14:paraId="31EFFA11" w14:textId="77777777" w:rsidR="00416C62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Acta de conciliación.</w:t>
            </w:r>
          </w:p>
        </w:tc>
      </w:tr>
      <w:tr w:rsidR="00AC0D9E" w:rsidRPr="00E437C1" w14:paraId="4D715B2E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1CDE5020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2.5</w:t>
            </w:r>
          </w:p>
        </w:tc>
        <w:tc>
          <w:tcPr>
            <w:tcW w:w="1824" w:type="dxa"/>
            <w:vAlign w:val="center"/>
          </w:tcPr>
          <w:p w14:paraId="17B49685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Notario - Secretario General Asesor Jurídico  </w:t>
            </w:r>
          </w:p>
        </w:tc>
        <w:tc>
          <w:tcPr>
            <w:tcW w:w="4144" w:type="dxa"/>
            <w:vAlign w:val="center"/>
          </w:tcPr>
          <w:p w14:paraId="05FF3D51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Solicita al citante que se acerque al área de caja y cancele el valor de los derechos notariales. </w:t>
            </w:r>
          </w:p>
        </w:tc>
        <w:tc>
          <w:tcPr>
            <w:tcW w:w="1973" w:type="dxa"/>
            <w:vAlign w:val="center"/>
          </w:tcPr>
          <w:p w14:paraId="2BE00D77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N/A</w:t>
            </w:r>
          </w:p>
        </w:tc>
      </w:tr>
      <w:tr w:rsidR="00AC0D9E" w:rsidRPr="00E437C1" w14:paraId="014D91C4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10C3E275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2.6</w:t>
            </w:r>
          </w:p>
        </w:tc>
        <w:tc>
          <w:tcPr>
            <w:tcW w:w="1824" w:type="dxa"/>
            <w:vAlign w:val="center"/>
          </w:tcPr>
          <w:p w14:paraId="45D367D0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Cajero</w:t>
            </w:r>
          </w:p>
        </w:tc>
        <w:tc>
          <w:tcPr>
            <w:tcW w:w="4144" w:type="dxa"/>
            <w:vAlign w:val="center"/>
          </w:tcPr>
          <w:p w14:paraId="5A427113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Recibe el dinero de los derechos notariales</w:t>
            </w:r>
            <w:r w:rsidR="00BC1CBB" w:rsidRPr="00E437C1">
              <w:rPr>
                <w:rFonts w:cs="Arial"/>
                <w:szCs w:val="24"/>
              </w:rPr>
              <w:t xml:space="preserve"> generados por la conciliación, dándole un número a la conciliación.</w:t>
            </w:r>
          </w:p>
        </w:tc>
        <w:tc>
          <w:tcPr>
            <w:tcW w:w="1973" w:type="dxa"/>
            <w:vAlign w:val="center"/>
          </w:tcPr>
          <w:p w14:paraId="41F8CFED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Factura.</w:t>
            </w:r>
          </w:p>
        </w:tc>
      </w:tr>
      <w:tr w:rsidR="00AC0D9E" w:rsidRPr="00E437C1" w14:paraId="3758C158" w14:textId="77777777" w:rsidTr="00C55709">
        <w:trPr>
          <w:trHeight w:val="479"/>
        </w:trPr>
        <w:tc>
          <w:tcPr>
            <w:tcW w:w="779" w:type="dxa"/>
            <w:vAlign w:val="center"/>
          </w:tcPr>
          <w:p w14:paraId="17DDB771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2.7</w:t>
            </w:r>
          </w:p>
        </w:tc>
        <w:tc>
          <w:tcPr>
            <w:tcW w:w="1824" w:type="dxa"/>
            <w:vAlign w:val="center"/>
          </w:tcPr>
          <w:p w14:paraId="2FD3161C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Notario - Secretario General Asesor Jurídico  </w:t>
            </w:r>
          </w:p>
        </w:tc>
        <w:tc>
          <w:tcPr>
            <w:tcW w:w="4144" w:type="dxa"/>
            <w:vAlign w:val="center"/>
          </w:tcPr>
          <w:p w14:paraId="50040E05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 xml:space="preserve">Se entrega copia del acta de conciliación a cada una de las partes, </w:t>
            </w:r>
            <w:r w:rsidR="00542CE0">
              <w:rPr>
                <w:rFonts w:cs="Arial"/>
                <w:szCs w:val="24"/>
              </w:rPr>
              <w:t xml:space="preserve">la cual </w:t>
            </w:r>
            <w:r w:rsidRPr="00E437C1">
              <w:rPr>
                <w:rFonts w:cs="Arial"/>
                <w:szCs w:val="24"/>
              </w:rPr>
              <w:t>debe ir con sello de mérito ejecutivo.</w:t>
            </w:r>
          </w:p>
        </w:tc>
        <w:tc>
          <w:tcPr>
            <w:tcW w:w="1973" w:type="dxa"/>
            <w:vAlign w:val="center"/>
          </w:tcPr>
          <w:p w14:paraId="469AAFD8" w14:textId="77777777" w:rsidR="00AC0D9E" w:rsidRPr="00E437C1" w:rsidRDefault="00AC0D9E" w:rsidP="00E437C1">
            <w:pPr>
              <w:tabs>
                <w:tab w:val="left" w:pos="567"/>
              </w:tabs>
              <w:rPr>
                <w:rFonts w:cs="Arial"/>
                <w:szCs w:val="24"/>
              </w:rPr>
            </w:pPr>
            <w:r w:rsidRPr="00E437C1">
              <w:rPr>
                <w:rFonts w:cs="Arial"/>
                <w:szCs w:val="24"/>
              </w:rPr>
              <w:t>Acta de Conciliación.</w:t>
            </w:r>
          </w:p>
        </w:tc>
      </w:tr>
    </w:tbl>
    <w:p w14:paraId="62FE1892" w14:textId="77777777" w:rsidR="00E437C1" w:rsidRDefault="00E437C1" w:rsidP="00E437C1"/>
    <w:p w14:paraId="49017D71" w14:textId="77777777" w:rsidR="00F11D2D" w:rsidRDefault="00F11D2D">
      <w:pPr>
        <w:spacing w:after="200" w:line="276" w:lineRule="auto"/>
        <w:jc w:val="left"/>
      </w:pPr>
      <w:r>
        <w:br w:type="page"/>
      </w:r>
    </w:p>
    <w:p w14:paraId="5936412D" w14:textId="77777777" w:rsidR="00E437C1" w:rsidRDefault="00E437C1" w:rsidP="00E437C1"/>
    <w:p w14:paraId="116F2F1F" w14:textId="77777777" w:rsidR="00F11D2D" w:rsidRDefault="00F11D2D" w:rsidP="00E437C1">
      <w:pPr>
        <w:pStyle w:val="Ttulo1"/>
        <w:numPr>
          <w:ilvl w:val="0"/>
          <w:numId w:val="46"/>
        </w:numPr>
      </w:pPr>
      <w:r>
        <w:t>FLUJOGRAMA</w:t>
      </w:r>
    </w:p>
    <w:p w14:paraId="716F6E95" w14:textId="77777777" w:rsidR="00F11D2D" w:rsidRDefault="00F11D2D" w:rsidP="00F11D2D"/>
    <w:p w14:paraId="5AF23E6B" w14:textId="77777777" w:rsidR="00F11D2D" w:rsidRDefault="00F11D2D" w:rsidP="00F11D2D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76E1DDA2" wp14:editId="52008AE2">
            <wp:extent cx="5109515" cy="48966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458" cy="48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1651E" w14:textId="77777777" w:rsidR="00F11D2D" w:rsidRDefault="00F11D2D" w:rsidP="00F11D2D"/>
    <w:p w14:paraId="3FA0E5FF" w14:textId="77777777" w:rsidR="00F11D2D" w:rsidRPr="00F11D2D" w:rsidRDefault="00F11D2D" w:rsidP="00F11D2D"/>
    <w:p w14:paraId="1AA44706" w14:textId="77777777" w:rsidR="00CB22AE" w:rsidRDefault="00CB22AE" w:rsidP="00E437C1">
      <w:pPr>
        <w:pStyle w:val="Ttulo1"/>
        <w:numPr>
          <w:ilvl w:val="0"/>
          <w:numId w:val="46"/>
        </w:numPr>
      </w:pPr>
      <w:r w:rsidRPr="00E437C1">
        <w:t xml:space="preserve">REGISTROS GENERADOS POR ESTE PROCEDIMIENTO: </w:t>
      </w:r>
      <w:r w:rsidRPr="00E437C1">
        <w:tab/>
      </w:r>
    </w:p>
    <w:p w14:paraId="2B456D6C" w14:textId="77777777" w:rsidR="00E437C1" w:rsidRPr="00E437C1" w:rsidRDefault="00E437C1" w:rsidP="00E437C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139"/>
        <w:gridCol w:w="2139"/>
        <w:gridCol w:w="1839"/>
        <w:gridCol w:w="1017"/>
        <w:gridCol w:w="883"/>
        <w:gridCol w:w="1528"/>
      </w:tblGrid>
      <w:tr w:rsidR="00E437C1" w:rsidRPr="00E437C1" w14:paraId="5ADB4F30" w14:textId="77777777" w:rsidTr="00E437C1">
        <w:trPr>
          <w:trHeight w:val="185"/>
        </w:trPr>
        <w:tc>
          <w:tcPr>
            <w:tcW w:w="11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3A393" w14:textId="77777777" w:rsidR="00E437C1" w:rsidRPr="00CE6B29" w:rsidRDefault="00E437C1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0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701FD" w14:textId="77777777" w:rsidR="00E437C1" w:rsidRPr="00CE6B29" w:rsidRDefault="00E437C1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19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841A9B" w14:textId="77777777" w:rsidR="00E437C1" w:rsidRPr="00CE6B29" w:rsidRDefault="00E437C1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ALMACENAMIENTO Y PROTECCIÓN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D8208" w14:textId="77777777" w:rsidR="00E437C1" w:rsidRPr="00CE6B29" w:rsidRDefault="00D46EE6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RECUPERACIÓN</w:t>
            </w: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21898" w14:textId="77777777" w:rsidR="00E437C1" w:rsidRPr="00CE6B29" w:rsidRDefault="00E437C1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TIEMPO DE RETENCIÓN</w:t>
            </w:r>
          </w:p>
        </w:tc>
        <w:tc>
          <w:tcPr>
            <w:tcW w:w="16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62EB9" w14:textId="77777777" w:rsidR="00E437C1" w:rsidRPr="00CE6B29" w:rsidRDefault="00E437C1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DISPOSICIÓN</w:t>
            </w:r>
          </w:p>
        </w:tc>
      </w:tr>
      <w:tr w:rsidR="00E437C1" w:rsidRPr="00E437C1" w14:paraId="3E837065" w14:textId="77777777" w:rsidTr="00E437C1">
        <w:trPr>
          <w:trHeight w:val="185"/>
        </w:trPr>
        <w:tc>
          <w:tcPr>
            <w:tcW w:w="11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9D86E" w14:textId="77777777" w:rsidR="00E437C1" w:rsidRPr="00E437C1" w:rsidRDefault="00E437C1" w:rsidP="00E437C1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0AE55" w14:textId="77777777" w:rsidR="00E437C1" w:rsidRPr="00E437C1" w:rsidRDefault="00E437C1" w:rsidP="00E437C1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CB976" w14:textId="77777777" w:rsidR="00E437C1" w:rsidRPr="00E437C1" w:rsidRDefault="00E437C1" w:rsidP="00E437C1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3C1C0" w14:textId="77777777" w:rsidR="00E437C1" w:rsidRPr="00E437C1" w:rsidRDefault="00E437C1" w:rsidP="00E437C1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CD371" w14:textId="77777777" w:rsidR="00E437C1" w:rsidRPr="00CE6B29" w:rsidRDefault="00E437C1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87716" w14:textId="77777777" w:rsidR="00E437C1" w:rsidRPr="00CE6B29" w:rsidRDefault="00E437C1" w:rsidP="00093AF8">
            <w:pPr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INACT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D4315" w14:textId="77777777" w:rsidR="00E437C1" w:rsidRPr="00E437C1" w:rsidRDefault="00E437C1" w:rsidP="00E437C1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22AE" w:rsidRPr="00E437C1" w14:paraId="66884945" w14:textId="77777777" w:rsidTr="00E437C1"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B9E98" w14:textId="77777777" w:rsidR="00CB22AE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Hoja de ruta Signo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00722" w14:textId="77777777" w:rsidR="00CB22AE" w:rsidRPr="00E437C1" w:rsidRDefault="00CB22AE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Magnético</w:t>
            </w:r>
          </w:p>
        </w:tc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E7BFD" w14:textId="77777777" w:rsidR="00CB22AE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Sistema signo</w:t>
            </w:r>
          </w:p>
        </w:tc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7948B" w14:textId="77777777" w:rsidR="00CB22AE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Se archivara por fecha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A673F" w14:textId="77777777" w:rsidR="00CB22AE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7B20E" w14:textId="77777777" w:rsidR="00CB22AE" w:rsidRPr="00E437C1" w:rsidRDefault="00AA5B3D" w:rsidP="00E437C1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----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369894" w14:textId="77777777" w:rsidR="00CB22AE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Backup</w:t>
            </w:r>
          </w:p>
        </w:tc>
      </w:tr>
      <w:tr w:rsidR="00AA5B3D" w:rsidRPr="00E437C1" w14:paraId="0EB93032" w14:textId="77777777" w:rsidTr="00E437C1"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FBE4D" w14:textId="77777777" w:rsidR="00AA5B3D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Radicado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44877" w14:textId="77777777" w:rsidR="00AA5B3D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Físico/ Magnético</w:t>
            </w:r>
          </w:p>
        </w:tc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CFBC9" w14:textId="77777777" w:rsidR="00AA5B3D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Sistema Signo y Carpeta de documentos de la escritura</w:t>
            </w:r>
          </w:p>
        </w:tc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41FEB" w14:textId="77777777" w:rsidR="00AA5B3D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Se archiva en antecedentes por número de escritura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9424D" w14:textId="77777777" w:rsidR="00AA5B3D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Duración del proceso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16C32" w14:textId="77777777" w:rsidR="00AA5B3D" w:rsidRPr="00E437C1" w:rsidRDefault="00AA5B3D" w:rsidP="00E437C1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0AD67" w14:textId="77777777" w:rsidR="00AA5B3D" w:rsidRPr="00E437C1" w:rsidRDefault="00AA5B3D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Destrucción y registra acta</w:t>
            </w:r>
          </w:p>
        </w:tc>
      </w:tr>
      <w:tr w:rsidR="00D17C90" w:rsidRPr="00E437C1" w14:paraId="4ED0D9A4" w14:textId="77777777" w:rsidTr="00E437C1"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AB797" w14:textId="77777777" w:rsidR="00D17C90" w:rsidRPr="00E437C1" w:rsidRDefault="00AC0D9E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 xml:space="preserve">Acta de Conciliación 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E21C5C" w14:textId="77777777" w:rsidR="00D17C90" w:rsidRPr="00E437C1" w:rsidRDefault="00D17C90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Físico</w:t>
            </w:r>
          </w:p>
        </w:tc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6BCAD" w14:textId="77777777" w:rsidR="00D17C90" w:rsidRPr="00E437C1" w:rsidRDefault="00D17C90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 xml:space="preserve">Libros de </w:t>
            </w:r>
            <w:r w:rsidR="00F46B04" w:rsidRPr="00E437C1">
              <w:rPr>
                <w:rFonts w:cs="Arial"/>
                <w:sz w:val="20"/>
                <w:szCs w:val="20"/>
              </w:rPr>
              <w:t>Conciliaciones</w:t>
            </w:r>
          </w:p>
        </w:tc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12F17" w14:textId="77777777" w:rsidR="00D17C90" w:rsidRPr="00E437C1" w:rsidRDefault="00D17C90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82AC0" w14:textId="77777777" w:rsidR="00D17C90" w:rsidRPr="00E437C1" w:rsidRDefault="0089486C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Vitalicia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CAD5D" w14:textId="77777777" w:rsidR="00D17C90" w:rsidRPr="00E437C1" w:rsidRDefault="00D17C90" w:rsidP="00E437C1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-----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3A9AB" w14:textId="77777777" w:rsidR="00D17C90" w:rsidRPr="00E437C1" w:rsidRDefault="00F46B04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Libros de Conciliaciones</w:t>
            </w:r>
          </w:p>
        </w:tc>
      </w:tr>
      <w:tr w:rsidR="00CB22AE" w:rsidRPr="00E437C1" w14:paraId="5135F90F" w14:textId="77777777" w:rsidTr="00E437C1"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A3E39" w14:textId="77777777" w:rsidR="00CB22AE" w:rsidRPr="00E437C1" w:rsidRDefault="0089486C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lastRenderedPageBreak/>
              <w:t>Factura</w:t>
            </w:r>
          </w:p>
        </w:tc>
        <w:tc>
          <w:tcPr>
            <w:tcW w:w="1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71DBC8" w14:textId="77777777" w:rsidR="00CB22AE" w:rsidRPr="00E437C1" w:rsidRDefault="0089486C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 xml:space="preserve">Físico </w:t>
            </w:r>
            <w:r w:rsidR="00CB22AE" w:rsidRPr="00E437C1">
              <w:rPr>
                <w:rFonts w:cs="Arial"/>
                <w:sz w:val="20"/>
                <w:szCs w:val="20"/>
              </w:rPr>
              <w:t>Magnético</w:t>
            </w:r>
          </w:p>
        </w:tc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98801" w14:textId="77777777" w:rsidR="00CB22AE" w:rsidRPr="00E437C1" w:rsidRDefault="0089486C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 xml:space="preserve">Cajas/ </w:t>
            </w:r>
            <w:r w:rsidR="00BB3803" w:rsidRPr="00E437C1">
              <w:rPr>
                <w:rFonts w:cs="Arial"/>
                <w:sz w:val="20"/>
                <w:szCs w:val="20"/>
              </w:rPr>
              <w:t>Sistema signo</w:t>
            </w:r>
          </w:p>
        </w:tc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3946A" w14:textId="77777777" w:rsidR="00CB22AE" w:rsidRPr="00E437C1" w:rsidRDefault="00BB3803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15856" w14:textId="77777777" w:rsidR="00CB22AE" w:rsidRPr="00E437C1" w:rsidRDefault="008A5949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6AD10" w14:textId="77777777" w:rsidR="00CB22AE" w:rsidRPr="00E437C1" w:rsidRDefault="00BB3803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----------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A2623" w14:textId="77777777" w:rsidR="00CB22AE" w:rsidRPr="00E437C1" w:rsidRDefault="00B34C27" w:rsidP="00E437C1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E437C1">
              <w:rPr>
                <w:rFonts w:cs="Arial"/>
                <w:sz w:val="20"/>
                <w:szCs w:val="20"/>
              </w:rPr>
              <w:t>Destrucción y registra acta</w:t>
            </w:r>
          </w:p>
        </w:tc>
      </w:tr>
    </w:tbl>
    <w:p w14:paraId="1EA0A751" w14:textId="77777777" w:rsidR="00CB22AE" w:rsidRDefault="00CB22AE" w:rsidP="00E437C1"/>
    <w:p w14:paraId="143F935D" w14:textId="77777777" w:rsidR="00E437C1" w:rsidRDefault="00E437C1" w:rsidP="00E437C1"/>
    <w:p w14:paraId="66050E74" w14:textId="77777777" w:rsidR="00E437C1" w:rsidRPr="00E437C1" w:rsidRDefault="00E437C1" w:rsidP="00E437C1">
      <w:pPr>
        <w:pStyle w:val="Ttulo1"/>
        <w:numPr>
          <w:ilvl w:val="0"/>
          <w:numId w:val="46"/>
        </w:numPr>
      </w:pPr>
      <w:r>
        <w:t>CONTROL DE CAMBIOS AL PROCEDIMIENTO</w:t>
      </w:r>
    </w:p>
    <w:p w14:paraId="6B0876C4" w14:textId="77777777" w:rsidR="00E437C1" w:rsidRPr="00CE6B29" w:rsidRDefault="00E437C1" w:rsidP="00E437C1"/>
    <w:tbl>
      <w:tblPr>
        <w:tblStyle w:val="Tablaconcuadrcula"/>
        <w:tblpPr w:leftFromText="141" w:rightFromText="141" w:vertAnchor="text" w:horzAnchor="margin" w:tblpXSpec="center" w:tblpY="47"/>
        <w:tblW w:w="5000" w:type="pct"/>
        <w:tblLook w:val="04A0" w:firstRow="1" w:lastRow="0" w:firstColumn="1" w:lastColumn="0" w:noHBand="0" w:noVBand="1"/>
      </w:tblPr>
      <w:tblGrid>
        <w:gridCol w:w="590"/>
        <w:gridCol w:w="884"/>
        <w:gridCol w:w="5060"/>
        <w:gridCol w:w="1193"/>
        <w:gridCol w:w="1327"/>
      </w:tblGrid>
      <w:tr w:rsidR="00E437C1" w:rsidRPr="00CE6B29" w14:paraId="16355257" w14:textId="77777777" w:rsidTr="00093AF8">
        <w:trPr>
          <w:trHeight w:hRule="exact" w:val="272"/>
        </w:trPr>
        <w:tc>
          <w:tcPr>
            <w:tcW w:w="5000" w:type="pct"/>
            <w:gridSpan w:val="5"/>
            <w:vAlign w:val="center"/>
          </w:tcPr>
          <w:p w14:paraId="3EC13C5B" w14:textId="77777777" w:rsidR="00E437C1" w:rsidRPr="00CE6B29" w:rsidRDefault="00E437C1" w:rsidP="00093AF8">
            <w:pPr>
              <w:jc w:val="center"/>
              <w:rPr>
                <w:b/>
              </w:rPr>
            </w:pPr>
            <w:r w:rsidRPr="00CE6B29">
              <w:rPr>
                <w:b/>
              </w:rPr>
              <w:t>CONTROL DE CAMBIOS</w:t>
            </w:r>
          </w:p>
        </w:tc>
      </w:tr>
      <w:tr w:rsidR="00E437C1" w:rsidRPr="00CE6B29" w14:paraId="5DF69A2B" w14:textId="77777777" w:rsidTr="00093AF8">
        <w:trPr>
          <w:trHeight w:hRule="exact" w:val="272"/>
        </w:trPr>
        <w:tc>
          <w:tcPr>
            <w:tcW w:w="282" w:type="pct"/>
            <w:vAlign w:val="center"/>
          </w:tcPr>
          <w:p w14:paraId="16A4A0EF" w14:textId="77777777" w:rsidR="00E437C1" w:rsidRPr="00CE6B29" w:rsidRDefault="00E437C1" w:rsidP="00093AF8">
            <w:pPr>
              <w:jc w:val="center"/>
            </w:pPr>
            <w:r w:rsidRPr="00CE6B29">
              <w:t>0</w:t>
            </w:r>
          </w:p>
        </w:tc>
        <w:tc>
          <w:tcPr>
            <w:tcW w:w="438" w:type="pct"/>
            <w:vAlign w:val="center"/>
          </w:tcPr>
          <w:p w14:paraId="44BEB5AF" w14:textId="77777777" w:rsidR="00E437C1" w:rsidRPr="00CE6B29" w:rsidRDefault="00E437C1" w:rsidP="00093AF8">
            <w:pPr>
              <w:jc w:val="center"/>
            </w:pPr>
          </w:p>
        </w:tc>
        <w:tc>
          <w:tcPr>
            <w:tcW w:w="2826" w:type="pct"/>
            <w:vAlign w:val="center"/>
          </w:tcPr>
          <w:p w14:paraId="634CD1A4" w14:textId="77777777" w:rsidR="00E437C1" w:rsidRPr="00CE6B29" w:rsidRDefault="00E437C1" w:rsidP="00093AF8">
            <w:pPr>
              <w:jc w:val="center"/>
            </w:pPr>
            <w:r w:rsidRPr="00CE6B29">
              <w:t>Primera Emisión del Documento</w:t>
            </w:r>
          </w:p>
        </w:tc>
        <w:tc>
          <w:tcPr>
            <w:tcW w:w="690" w:type="pct"/>
            <w:vAlign w:val="center"/>
          </w:tcPr>
          <w:p w14:paraId="15135CF8" w14:textId="77777777" w:rsidR="00E437C1" w:rsidRPr="00CE6B29" w:rsidRDefault="00E437C1" w:rsidP="00093AF8">
            <w:pPr>
              <w:jc w:val="center"/>
            </w:pPr>
          </w:p>
        </w:tc>
        <w:tc>
          <w:tcPr>
            <w:tcW w:w="764" w:type="pct"/>
            <w:vAlign w:val="center"/>
          </w:tcPr>
          <w:p w14:paraId="22E24826" w14:textId="77777777" w:rsidR="00E437C1" w:rsidRPr="00CE6B29" w:rsidRDefault="00E437C1" w:rsidP="00093AF8">
            <w:pPr>
              <w:jc w:val="center"/>
            </w:pPr>
          </w:p>
        </w:tc>
      </w:tr>
      <w:tr w:rsidR="00E437C1" w:rsidRPr="00CE6B29" w14:paraId="3F4B2B16" w14:textId="77777777" w:rsidTr="00093AF8">
        <w:trPr>
          <w:trHeight w:hRule="exact" w:val="272"/>
        </w:trPr>
        <w:tc>
          <w:tcPr>
            <w:tcW w:w="282" w:type="pct"/>
            <w:vAlign w:val="center"/>
          </w:tcPr>
          <w:p w14:paraId="58853E95" w14:textId="77777777" w:rsidR="00E437C1" w:rsidRPr="00CE6B29" w:rsidRDefault="00E437C1" w:rsidP="00093AF8">
            <w:pPr>
              <w:jc w:val="center"/>
            </w:pPr>
            <w:r w:rsidRPr="00CE6B29">
              <w:t>Ver</w:t>
            </w:r>
          </w:p>
        </w:tc>
        <w:tc>
          <w:tcPr>
            <w:tcW w:w="438" w:type="pct"/>
            <w:vAlign w:val="center"/>
          </w:tcPr>
          <w:p w14:paraId="0ABEC79A" w14:textId="77777777" w:rsidR="00E437C1" w:rsidRPr="00CE6B29" w:rsidRDefault="00E437C1" w:rsidP="00093AF8">
            <w:pPr>
              <w:jc w:val="center"/>
            </w:pPr>
            <w:r w:rsidRPr="00CE6B29">
              <w:t>Fecha</w:t>
            </w:r>
          </w:p>
        </w:tc>
        <w:tc>
          <w:tcPr>
            <w:tcW w:w="2826" w:type="pct"/>
            <w:vAlign w:val="center"/>
          </w:tcPr>
          <w:p w14:paraId="53FC20E2" w14:textId="77777777" w:rsidR="00E437C1" w:rsidRPr="00CE6B29" w:rsidRDefault="00D46EE6" w:rsidP="00093AF8">
            <w:pPr>
              <w:jc w:val="center"/>
            </w:pPr>
            <w:r w:rsidRPr="00CE6B29">
              <w:t>DESCRIPCIÓN</w:t>
            </w:r>
          </w:p>
        </w:tc>
        <w:tc>
          <w:tcPr>
            <w:tcW w:w="690" w:type="pct"/>
            <w:vAlign w:val="center"/>
          </w:tcPr>
          <w:p w14:paraId="0A8651F3" w14:textId="77777777" w:rsidR="00E437C1" w:rsidRPr="00CE6B29" w:rsidRDefault="00E437C1" w:rsidP="00093AF8">
            <w:pPr>
              <w:jc w:val="center"/>
            </w:pPr>
            <w:r w:rsidRPr="00CE6B29">
              <w:t>Reviso</w:t>
            </w:r>
          </w:p>
          <w:p w14:paraId="5E029491" w14:textId="77777777" w:rsidR="00E437C1" w:rsidRPr="00CE6B29" w:rsidRDefault="00E437C1" w:rsidP="00093AF8">
            <w:pPr>
              <w:jc w:val="center"/>
            </w:pPr>
          </w:p>
        </w:tc>
        <w:tc>
          <w:tcPr>
            <w:tcW w:w="764" w:type="pct"/>
            <w:vAlign w:val="center"/>
          </w:tcPr>
          <w:p w14:paraId="240A6ED8" w14:textId="77777777" w:rsidR="00E437C1" w:rsidRPr="00CE6B29" w:rsidRDefault="00E437C1" w:rsidP="00093AF8">
            <w:pPr>
              <w:jc w:val="center"/>
            </w:pPr>
            <w:r w:rsidRPr="00CE6B29">
              <w:t>Aprobó</w:t>
            </w:r>
          </w:p>
        </w:tc>
      </w:tr>
    </w:tbl>
    <w:p w14:paraId="41C0C3EF" w14:textId="77777777" w:rsidR="00E437C1" w:rsidRDefault="00E437C1" w:rsidP="00E437C1">
      <w:pPr>
        <w:tabs>
          <w:tab w:val="left" w:pos="3465"/>
        </w:tabs>
      </w:pPr>
    </w:p>
    <w:tbl>
      <w:tblPr>
        <w:tblStyle w:val="Tablaconcuadrcula"/>
        <w:tblpPr w:leftFromText="141" w:rightFromText="141" w:vertAnchor="text" w:horzAnchor="margin" w:tblpXSpec="center" w:tblpY="210"/>
        <w:tblW w:w="10598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977"/>
        <w:gridCol w:w="1701"/>
      </w:tblGrid>
      <w:tr w:rsidR="00E437C1" w:rsidRPr="00DC03D7" w14:paraId="66AEEE72" w14:textId="77777777" w:rsidTr="00093AF8">
        <w:trPr>
          <w:trHeight w:val="1129"/>
        </w:trPr>
        <w:tc>
          <w:tcPr>
            <w:tcW w:w="3369" w:type="dxa"/>
            <w:vAlign w:val="center"/>
          </w:tcPr>
          <w:p w14:paraId="1B29729B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Elaboró:</w:t>
            </w:r>
          </w:p>
          <w:p w14:paraId="201E626D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Stefan Jissell Hernández</w:t>
            </w:r>
          </w:p>
          <w:p w14:paraId="48B2B954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Claudia Milena Páez </w:t>
            </w:r>
          </w:p>
          <w:p w14:paraId="0B7C9B2B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Estudiantes Ing. Industrial</w:t>
            </w:r>
          </w:p>
        </w:tc>
        <w:tc>
          <w:tcPr>
            <w:tcW w:w="2551" w:type="dxa"/>
            <w:vAlign w:val="center"/>
          </w:tcPr>
          <w:p w14:paraId="46597752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Revisó:</w:t>
            </w:r>
          </w:p>
          <w:p w14:paraId="71434F31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Giselle Ramírez</w:t>
            </w:r>
          </w:p>
          <w:p w14:paraId="3E41F2CD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Cargo: </w:t>
            </w:r>
            <w:r>
              <w:rPr>
                <w:sz w:val="20"/>
                <w:szCs w:val="20"/>
                <w:lang w:val="es-MX"/>
              </w:rPr>
              <w:t>Dir.</w:t>
            </w:r>
            <w:r w:rsidRPr="00966D51">
              <w:rPr>
                <w:sz w:val="20"/>
                <w:szCs w:val="20"/>
                <w:lang w:val="es-MX"/>
              </w:rPr>
              <w:t xml:space="preserve"> Administrativa</w:t>
            </w:r>
          </w:p>
        </w:tc>
        <w:tc>
          <w:tcPr>
            <w:tcW w:w="2977" w:type="dxa"/>
            <w:vAlign w:val="center"/>
          </w:tcPr>
          <w:p w14:paraId="030C80D0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Aprobó:</w:t>
            </w:r>
          </w:p>
          <w:p w14:paraId="11B652FA" w14:textId="77777777" w:rsidR="00E437C1" w:rsidRPr="00966D51" w:rsidRDefault="00E437C1" w:rsidP="00093AF8">
            <w:pPr>
              <w:jc w:val="left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Carla Patricia Ospina </w:t>
            </w:r>
          </w:p>
          <w:p w14:paraId="1A9A0922" w14:textId="77777777" w:rsidR="00E437C1" w:rsidRPr="00966D51" w:rsidRDefault="00E437C1" w:rsidP="00093AF8">
            <w:pPr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Notaria</w:t>
            </w:r>
          </w:p>
        </w:tc>
        <w:tc>
          <w:tcPr>
            <w:tcW w:w="1701" w:type="dxa"/>
            <w:vAlign w:val="center"/>
          </w:tcPr>
          <w:p w14:paraId="225D0C55" w14:textId="77777777" w:rsidR="00E437C1" w:rsidRPr="00966D51" w:rsidRDefault="00E437C1" w:rsidP="00093AF8">
            <w:pPr>
              <w:jc w:val="center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COPIA CONTROLADA</w:t>
            </w:r>
          </w:p>
        </w:tc>
      </w:tr>
    </w:tbl>
    <w:p w14:paraId="5FFE75E3" w14:textId="77777777" w:rsidR="00E437C1" w:rsidRDefault="00E437C1" w:rsidP="00E437C1">
      <w:pPr>
        <w:pStyle w:val="Sinespaciado"/>
      </w:pPr>
    </w:p>
    <w:p w14:paraId="3FFD6393" w14:textId="77777777" w:rsidR="00E437C1" w:rsidRPr="00072C5C" w:rsidRDefault="00E437C1" w:rsidP="00E437C1">
      <w:pPr>
        <w:pStyle w:val="Sinespaciado"/>
        <w:jc w:val="center"/>
        <w:rPr>
          <w:b/>
        </w:rPr>
      </w:pPr>
      <w:r w:rsidRPr="00072C5C">
        <w:rPr>
          <w:b/>
          <w:color w:val="7F7F7F" w:themeColor="text1" w:themeTint="80"/>
        </w:rPr>
        <w:t>-FIN DEL DOCUMENTO-</w:t>
      </w:r>
    </w:p>
    <w:sectPr w:rsidR="00E437C1" w:rsidRPr="00072C5C" w:rsidSect="00E437C1">
      <w:headerReference w:type="default" r:id="rId9"/>
      <w:footerReference w:type="default" r:id="rId10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3A60" w14:textId="77777777" w:rsidR="00F80A46" w:rsidRDefault="00F80A46" w:rsidP="000F528C">
      <w:r>
        <w:separator/>
      </w:r>
    </w:p>
  </w:endnote>
  <w:endnote w:type="continuationSeparator" w:id="0">
    <w:p w14:paraId="1A1BEA24" w14:textId="77777777" w:rsidR="00F80A46" w:rsidRDefault="00F80A46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232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44DF5D" w14:textId="77777777" w:rsidR="00047115" w:rsidRDefault="00047115" w:rsidP="00E437C1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6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66E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F055" w14:textId="77777777" w:rsidR="00F80A46" w:rsidRDefault="00F80A46" w:rsidP="000F528C">
      <w:r>
        <w:separator/>
      </w:r>
    </w:p>
  </w:footnote>
  <w:footnote w:type="continuationSeparator" w:id="0">
    <w:p w14:paraId="4A6E2A1C" w14:textId="77777777" w:rsidR="00F80A46" w:rsidRDefault="00F80A46" w:rsidP="000F528C">
      <w:r>
        <w:continuationSeparator/>
      </w:r>
    </w:p>
  </w:footnote>
  <w:footnote w:id="1">
    <w:p w14:paraId="5475418E" w14:textId="77777777" w:rsidR="00D0388B" w:rsidRPr="00D0388B" w:rsidRDefault="00D0388B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="008A5949">
        <w:t>Art. 19 de la Ley 640 de 2001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52" w:type="dxa"/>
      <w:tblInd w:w="-5" w:type="dxa"/>
      <w:tblLayout w:type="fixed"/>
      <w:tblLook w:val="0000" w:firstRow="0" w:lastRow="0" w:firstColumn="0" w:lastColumn="0" w:noHBand="0" w:noVBand="0"/>
    </w:tblPr>
    <w:tblGrid>
      <w:gridCol w:w="1985"/>
      <w:gridCol w:w="5938"/>
      <w:gridCol w:w="1829"/>
    </w:tblGrid>
    <w:tr w:rsidR="00047115" w:rsidRPr="00323F33" w14:paraId="6C7CAD03" w14:textId="77777777" w:rsidTr="00FC4D9D">
      <w:trPr>
        <w:trHeight w:val="416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3AC2A9C" w14:textId="0D9B44DB" w:rsidR="00047115" w:rsidRPr="00323F33" w:rsidRDefault="00725312" w:rsidP="00047115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8AD3C1C" wp14:editId="530EA431">
                <wp:extent cx="1123315" cy="70993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EEB9FF3" w14:textId="77777777" w:rsidR="00047115" w:rsidRPr="006E43B5" w:rsidRDefault="00874EB2" w:rsidP="0068223D">
          <w:pPr>
            <w:pStyle w:val="Encabezado"/>
            <w:spacing w:after="20"/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Arial Narrow" w:hAnsi="Arial Narrow" w:cs="Arial"/>
              <w:b/>
              <w:szCs w:val="24"/>
            </w:rPr>
            <w:t>OTROS SERVICIOS NOTARIALES</w:t>
          </w: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0642218" w14:textId="77777777" w:rsidR="00047115" w:rsidRPr="00B232F2" w:rsidRDefault="00D46EE6" w:rsidP="00EF7643">
          <w:pPr>
            <w:pStyle w:val="Encabezad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CÓD.</w:t>
          </w:r>
          <w:r w:rsidR="00047115">
            <w:rPr>
              <w:rFonts w:cs="Arial"/>
              <w:b/>
              <w:sz w:val="16"/>
              <w:szCs w:val="16"/>
            </w:rPr>
            <w:t>:</w:t>
          </w:r>
          <w:r w:rsidR="00CC2657">
            <w:t xml:space="preserve"> </w:t>
          </w:r>
          <w:r w:rsidR="00CC2657" w:rsidRPr="00CC2657">
            <w:rPr>
              <w:rFonts w:cs="Arial"/>
              <w:b/>
              <w:sz w:val="16"/>
              <w:szCs w:val="16"/>
            </w:rPr>
            <w:t>PRC-</w:t>
          </w:r>
          <w:r w:rsidR="00874EB2">
            <w:rPr>
              <w:rFonts w:cs="Arial"/>
              <w:b/>
              <w:sz w:val="16"/>
              <w:szCs w:val="16"/>
            </w:rPr>
            <w:t>OSN</w:t>
          </w:r>
          <w:r w:rsidR="00CC2657" w:rsidRPr="00CC2657">
            <w:rPr>
              <w:rFonts w:cs="Arial"/>
              <w:b/>
              <w:sz w:val="16"/>
              <w:szCs w:val="16"/>
            </w:rPr>
            <w:t>-0</w:t>
          </w:r>
          <w:r w:rsidR="00423992">
            <w:rPr>
              <w:rFonts w:cs="Arial"/>
              <w:b/>
              <w:sz w:val="16"/>
              <w:szCs w:val="16"/>
            </w:rPr>
            <w:t>4</w:t>
          </w:r>
        </w:p>
      </w:tc>
    </w:tr>
    <w:tr w:rsidR="00047115" w:rsidRPr="00323F33" w14:paraId="31A913FD" w14:textId="77777777" w:rsidTr="00FC4D9D">
      <w:trPr>
        <w:trHeight w:val="302"/>
      </w:trPr>
      <w:tc>
        <w:tcPr>
          <w:tcW w:w="198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6063212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6BB9842" w14:textId="77777777" w:rsidR="00047115" w:rsidRPr="00323F33" w:rsidRDefault="00423992" w:rsidP="00047115">
          <w:pPr>
            <w:pStyle w:val="Encabezado"/>
            <w:jc w:val="center"/>
            <w:rPr>
              <w:rFonts w:cs="Arial"/>
            </w:rPr>
          </w:pPr>
          <w:r>
            <w:rPr>
              <w:rFonts w:ascii="Arial Narrow" w:hAnsi="Arial Narrow" w:cs="Arial"/>
              <w:b/>
              <w:szCs w:val="24"/>
            </w:rPr>
            <w:t>CONCILIACIONES</w:t>
          </w: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5CCECE6" w14:textId="77777777" w:rsidR="00047115" w:rsidRPr="00B232F2" w:rsidRDefault="00542CE0" w:rsidP="00FC4D9D">
          <w:pPr>
            <w:pStyle w:val="Encabezado"/>
            <w:tabs>
              <w:tab w:val="clear" w:pos="4419"/>
              <w:tab w:val="clear" w:pos="8838"/>
              <w:tab w:val="left" w:pos="1200"/>
            </w:tabs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VERSIÓ</w:t>
          </w:r>
          <w:r w:rsidR="00D46EE6">
            <w:rPr>
              <w:rFonts w:cs="Arial"/>
              <w:b/>
              <w:sz w:val="16"/>
            </w:rPr>
            <w:t>N</w:t>
          </w:r>
          <w:r w:rsidR="00FC4D9D">
            <w:rPr>
              <w:rFonts w:cs="Arial"/>
              <w:b/>
              <w:sz w:val="16"/>
            </w:rPr>
            <w:t>: 0</w:t>
          </w:r>
        </w:p>
      </w:tc>
    </w:tr>
    <w:tr w:rsidR="00047115" w:rsidRPr="00323F33" w14:paraId="4E25E9A1" w14:textId="77777777" w:rsidTr="00FC4D9D">
      <w:trPr>
        <w:trHeight w:val="301"/>
      </w:trPr>
      <w:tc>
        <w:tcPr>
          <w:tcW w:w="198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E70A1FC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203088F" w14:textId="77777777" w:rsidR="00047115" w:rsidRDefault="00047115" w:rsidP="00047115">
          <w:pPr>
            <w:pStyle w:val="Encabezado"/>
            <w:jc w:val="center"/>
            <w:rPr>
              <w:rFonts w:ascii="Arial Narrow" w:hAnsi="Arial Narrow" w:cs="Arial"/>
              <w:b/>
              <w:szCs w:val="24"/>
            </w:rPr>
          </w:pP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96BF86A" w14:textId="564D8878" w:rsidR="00047115" w:rsidRPr="00B232F2" w:rsidRDefault="00047115" w:rsidP="00047115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FECHA</w:t>
          </w:r>
          <w:r w:rsidR="00FC4D9D">
            <w:rPr>
              <w:rFonts w:cs="Arial"/>
              <w:b/>
              <w:sz w:val="16"/>
            </w:rPr>
            <w:t>: 27/11/201</w:t>
          </w:r>
          <w:r w:rsidR="00725312">
            <w:rPr>
              <w:rFonts w:cs="Arial"/>
              <w:b/>
              <w:sz w:val="16"/>
            </w:rPr>
            <w:t>8</w:t>
          </w:r>
        </w:p>
      </w:tc>
    </w:tr>
  </w:tbl>
  <w:p w14:paraId="1F809E48" w14:textId="77777777" w:rsidR="00047115" w:rsidRDefault="000471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3B6"/>
    <w:multiLevelType w:val="multilevel"/>
    <w:tmpl w:val="2CF62C6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6E3EA1"/>
    <w:multiLevelType w:val="hybridMultilevel"/>
    <w:tmpl w:val="5E2E75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4FB7"/>
    <w:multiLevelType w:val="hybridMultilevel"/>
    <w:tmpl w:val="827E95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EA8"/>
    <w:multiLevelType w:val="hybridMultilevel"/>
    <w:tmpl w:val="AE5ED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25E"/>
    <w:multiLevelType w:val="multilevel"/>
    <w:tmpl w:val="0C380ED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D104B4"/>
    <w:multiLevelType w:val="hybridMultilevel"/>
    <w:tmpl w:val="170EFA0A"/>
    <w:lvl w:ilvl="0" w:tplc="74B4C27A">
      <w:start w:val="1"/>
      <w:numFmt w:val="bullet"/>
      <w:lvlText w:val=""/>
      <w:lvlJc w:val="left"/>
      <w:pPr>
        <w:tabs>
          <w:tab w:val="num" w:pos="339"/>
        </w:tabs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5944"/>
    <w:multiLevelType w:val="hybridMultilevel"/>
    <w:tmpl w:val="89A61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E4D41"/>
    <w:multiLevelType w:val="multilevel"/>
    <w:tmpl w:val="01C650D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30553BA"/>
    <w:multiLevelType w:val="multilevel"/>
    <w:tmpl w:val="5202A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15FB0586"/>
    <w:multiLevelType w:val="hybridMultilevel"/>
    <w:tmpl w:val="C7FE02BE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C9F3934"/>
    <w:multiLevelType w:val="hybridMultilevel"/>
    <w:tmpl w:val="86D884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830DB"/>
    <w:multiLevelType w:val="multilevel"/>
    <w:tmpl w:val="204ED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7F2F98"/>
    <w:multiLevelType w:val="multilevel"/>
    <w:tmpl w:val="0E48581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F83027"/>
    <w:multiLevelType w:val="hybridMultilevel"/>
    <w:tmpl w:val="01046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0616D"/>
    <w:multiLevelType w:val="hybridMultilevel"/>
    <w:tmpl w:val="E25EE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C2B47"/>
    <w:multiLevelType w:val="hybridMultilevel"/>
    <w:tmpl w:val="D9B8E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34F2D"/>
    <w:multiLevelType w:val="hybridMultilevel"/>
    <w:tmpl w:val="685CED2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B85451C"/>
    <w:multiLevelType w:val="hybridMultilevel"/>
    <w:tmpl w:val="F40CFB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964EF8"/>
    <w:multiLevelType w:val="hybridMultilevel"/>
    <w:tmpl w:val="7E9A49CC"/>
    <w:lvl w:ilvl="0" w:tplc="54A23C56">
      <w:start w:val="3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D50C9"/>
    <w:multiLevelType w:val="multilevel"/>
    <w:tmpl w:val="87100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35B07080"/>
    <w:multiLevelType w:val="multilevel"/>
    <w:tmpl w:val="6254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168EF"/>
    <w:multiLevelType w:val="hybridMultilevel"/>
    <w:tmpl w:val="E9A85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428EB"/>
    <w:multiLevelType w:val="hybridMultilevel"/>
    <w:tmpl w:val="6E726688"/>
    <w:lvl w:ilvl="0" w:tplc="54A23C56">
      <w:start w:val="3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217786"/>
    <w:multiLevelType w:val="hybridMultilevel"/>
    <w:tmpl w:val="BC0E09A0"/>
    <w:lvl w:ilvl="0" w:tplc="9C50480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93D9F"/>
    <w:multiLevelType w:val="multilevel"/>
    <w:tmpl w:val="87100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43956FFB"/>
    <w:multiLevelType w:val="hybridMultilevel"/>
    <w:tmpl w:val="82601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A2463"/>
    <w:multiLevelType w:val="multilevel"/>
    <w:tmpl w:val="6A9696D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479B416C"/>
    <w:multiLevelType w:val="hybridMultilevel"/>
    <w:tmpl w:val="072A3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81AFE"/>
    <w:multiLevelType w:val="hybridMultilevel"/>
    <w:tmpl w:val="5D505A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A05C53"/>
    <w:multiLevelType w:val="multilevel"/>
    <w:tmpl w:val="642C480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00C2292"/>
    <w:multiLevelType w:val="hybridMultilevel"/>
    <w:tmpl w:val="F620F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668FE"/>
    <w:multiLevelType w:val="hybridMultilevel"/>
    <w:tmpl w:val="5A8E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05AA7"/>
    <w:multiLevelType w:val="hybridMultilevel"/>
    <w:tmpl w:val="EE8E64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5E104F"/>
    <w:multiLevelType w:val="hybridMultilevel"/>
    <w:tmpl w:val="A54CD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CA2C75"/>
    <w:multiLevelType w:val="hybridMultilevel"/>
    <w:tmpl w:val="9B7081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8D74D4"/>
    <w:multiLevelType w:val="multilevel"/>
    <w:tmpl w:val="F30CC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5A6E7CA2"/>
    <w:multiLevelType w:val="multilevel"/>
    <w:tmpl w:val="6EBCA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AB17408"/>
    <w:multiLevelType w:val="multilevel"/>
    <w:tmpl w:val="597ECF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5B272ACE"/>
    <w:multiLevelType w:val="multilevel"/>
    <w:tmpl w:val="C4A227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BA63B46"/>
    <w:multiLevelType w:val="hybridMultilevel"/>
    <w:tmpl w:val="732CB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CA2C4E"/>
    <w:multiLevelType w:val="multilevel"/>
    <w:tmpl w:val="F092CBA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5D0B2EBD"/>
    <w:multiLevelType w:val="hybridMultilevel"/>
    <w:tmpl w:val="BE46171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E93D4B"/>
    <w:multiLevelType w:val="hybridMultilevel"/>
    <w:tmpl w:val="4306C6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36DA6"/>
    <w:multiLevelType w:val="hybridMultilevel"/>
    <w:tmpl w:val="AE5C9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C04CB"/>
    <w:multiLevelType w:val="hybridMultilevel"/>
    <w:tmpl w:val="03960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10F44"/>
    <w:multiLevelType w:val="hybridMultilevel"/>
    <w:tmpl w:val="D2FA5D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050406"/>
    <w:multiLevelType w:val="hybridMultilevel"/>
    <w:tmpl w:val="2D86E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612799">
    <w:abstractNumId w:val="23"/>
  </w:num>
  <w:num w:numId="2" w16cid:durableId="730232673">
    <w:abstractNumId w:val="5"/>
  </w:num>
  <w:num w:numId="3" w16cid:durableId="1104108625">
    <w:abstractNumId w:val="46"/>
  </w:num>
  <w:num w:numId="4" w16cid:durableId="1171606570">
    <w:abstractNumId w:val="2"/>
  </w:num>
  <w:num w:numId="5" w16cid:durableId="1875575499">
    <w:abstractNumId w:val="43"/>
  </w:num>
  <w:num w:numId="6" w16cid:durableId="330716888">
    <w:abstractNumId w:val="41"/>
  </w:num>
  <w:num w:numId="7" w16cid:durableId="1721127703">
    <w:abstractNumId w:val="35"/>
  </w:num>
  <w:num w:numId="8" w16cid:durableId="1315572906">
    <w:abstractNumId w:val="30"/>
  </w:num>
  <w:num w:numId="9" w16cid:durableId="942878325">
    <w:abstractNumId w:val="45"/>
  </w:num>
  <w:num w:numId="10" w16cid:durableId="955867084">
    <w:abstractNumId w:val="27"/>
  </w:num>
  <w:num w:numId="11" w16cid:durableId="1883445620">
    <w:abstractNumId w:val="33"/>
  </w:num>
  <w:num w:numId="12" w16cid:durableId="684750671">
    <w:abstractNumId w:val="31"/>
  </w:num>
  <w:num w:numId="13" w16cid:durableId="482478197">
    <w:abstractNumId w:val="3"/>
  </w:num>
  <w:num w:numId="14" w16cid:durableId="837384035">
    <w:abstractNumId w:val="17"/>
  </w:num>
  <w:num w:numId="15" w16cid:durableId="1768386561">
    <w:abstractNumId w:val="9"/>
  </w:num>
  <w:num w:numId="16" w16cid:durableId="585068231">
    <w:abstractNumId w:val="22"/>
  </w:num>
  <w:num w:numId="17" w16cid:durableId="1241910151">
    <w:abstractNumId w:val="40"/>
  </w:num>
  <w:num w:numId="18" w16cid:durableId="724597174">
    <w:abstractNumId w:val="19"/>
  </w:num>
  <w:num w:numId="19" w16cid:durableId="568809462">
    <w:abstractNumId w:val="12"/>
  </w:num>
  <w:num w:numId="20" w16cid:durableId="555120676">
    <w:abstractNumId w:val="7"/>
  </w:num>
  <w:num w:numId="21" w16cid:durableId="1503545779">
    <w:abstractNumId w:val="11"/>
  </w:num>
  <w:num w:numId="22" w16cid:durableId="1144271910">
    <w:abstractNumId w:val="26"/>
  </w:num>
  <w:num w:numId="23" w16cid:durableId="1624070328">
    <w:abstractNumId w:val="24"/>
  </w:num>
  <w:num w:numId="24" w16cid:durableId="2030910594">
    <w:abstractNumId w:val="37"/>
  </w:num>
  <w:num w:numId="25" w16cid:durableId="1386759954">
    <w:abstractNumId w:val="36"/>
  </w:num>
  <w:num w:numId="26" w16cid:durableId="1823809230">
    <w:abstractNumId w:val="4"/>
  </w:num>
  <w:num w:numId="27" w16cid:durableId="1303660673">
    <w:abstractNumId w:val="38"/>
  </w:num>
  <w:num w:numId="28" w16cid:durableId="1373919729">
    <w:abstractNumId w:val="29"/>
  </w:num>
  <w:num w:numId="29" w16cid:durableId="1521770923">
    <w:abstractNumId w:val="0"/>
  </w:num>
  <w:num w:numId="30" w16cid:durableId="509684334">
    <w:abstractNumId w:val="21"/>
  </w:num>
  <w:num w:numId="31" w16cid:durableId="3214800">
    <w:abstractNumId w:val="16"/>
  </w:num>
  <w:num w:numId="32" w16cid:durableId="631835241">
    <w:abstractNumId w:val="18"/>
  </w:num>
  <w:num w:numId="33" w16cid:durableId="374430664">
    <w:abstractNumId w:val="13"/>
  </w:num>
  <w:num w:numId="34" w16cid:durableId="990062252">
    <w:abstractNumId w:val="42"/>
  </w:num>
  <w:num w:numId="35" w16cid:durableId="114838570">
    <w:abstractNumId w:val="28"/>
  </w:num>
  <w:num w:numId="36" w16cid:durableId="1006633022">
    <w:abstractNumId w:val="44"/>
  </w:num>
  <w:num w:numId="37" w16cid:durableId="470365933">
    <w:abstractNumId w:val="34"/>
  </w:num>
  <w:num w:numId="38" w16cid:durableId="765658345">
    <w:abstractNumId w:val="10"/>
  </w:num>
  <w:num w:numId="39" w16cid:durableId="2111315548">
    <w:abstractNumId w:val="15"/>
  </w:num>
  <w:num w:numId="40" w16cid:durableId="1919903947">
    <w:abstractNumId w:val="20"/>
  </w:num>
  <w:num w:numId="41" w16cid:durableId="1195341625">
    <w:abstractNumId w:val="25"/>
  </w:num>
  <w:num w:numId="42" w16cid:durableId="477844772">
    <w:abstractNumId w:val="39"/>
  </w:num>
  <w:num w:numId="43" w16cid:durableId="433667422">
    <w:abstractNumId w:val="14"/>
  </w:num>
  <w:num w:numId="44" w16cid:durableId="2022121617">
    <w:abstractNumId w:val="32"/>
  </w:num>
  <w:num w:numId="45" w16cid:durableId="1124882886">
    <w:abstractNumId w:val="6"/>
  </w:num>
  <w:num w:numId="46" w16cid:durableId="1789347141">
    <w:abstractNumId w:val="8"/>
  </w:num>
  <w:num w:numId="47" w16cid:durableId="70163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8C"/>
    <w:rsid w:val="00010E88"/>
    <w:rsid w:val="000308F9"/>
    <w:rsid w:val="000361CF"/>
    <w:rsid w:val="000466E5"/>
    <w:rsid w:val="00047115"/>
    <w:rsid w:val="00074238"/>
    <w:rsid w:val="00074FDC"/>
    <w:rsid w:val="00080346"/>
    <w:rsid w:val="00090B38"/>
    <w:rsid w:val="000A1B5D"/>
    <w:rsid w:val="000B67FE"/>
    <w:rsid w:val="000D5107"/>
    <w:rsid w:val="000E0A1F"/>
    <w:rsid w:val="000E725E"/>
    <w:rsid w:val="000F528C"/>
    <w:rsid w:val="00110DA0"/>
    <w:rsid w:val="00147752"/>
    <w:rsid w:val="00152752"/>
    <w:rsid w:val="00164259"/>
    <w:rsid w:val="0018457B"/>
    <w:rsid w:val="00185CF9"/>
    <w:rsid w:val="001913AD"/>
    <w:rsid w:val="001B002D"/>
    <w:rsid w:val="001D79F0"/>
    <w:rsid w:val="001E19B1"/>
    <w:rsid w:val="002240C6"/>
    <w:rsid w:val="00240071"/>
    <w:rsid w:val="00252556"/>
    <w:rsid w:val="00257187"/>
    <w:rsid w:val="00291C0B"/>
    <w:rsid w:val="002977FD"/>
    <w:rsid w:val="002A07D6"/>
    <w:rsid w:val="002A40F5"/>
    <w:rsid w:val="002A5D21"/>
    <w:rsid w:val="002C333B"/>
    <w:rsid w:val="002C4677"/>
    <w:rsid w:val="002D3FB7"/>
    <w:rsid w:val="002E56D8"/>
    <w:rsid w:val="002F01D2"/>
    <w:rsid w:val="0030396C"/>
    <w:rsid w:val="003176FB"/>
    <w:rsid w:val="0032110D"/>
    <w:rsid w:val="00345389"/>
    <w:rsid w:val="003723DF"/>
    <w:rsid w:val="00375457"/>
    <w:rsid w:val="00381719"/>
    <w:rsid w:val="00383B4D"/>
    <w:rsid w:val="003A1F01"/>
    <w:rsid w:val="003B65F5"/>
    <w:rsid w:val="003C44C6"/>
    <w:rsid w:val="003C6551"/>
    <w:rsid w:val="003C7809"/>
    <w:rsid w:val="003F2284"/>
    <w:rsid w:val="003F42DA"/>
    <w:rsid w:val="00416C62"/>
    <w:rsid w:val="00423992"/>
    <w:rsid w:val="00442559"/>
    <w:rsid w:val="00445EED"/>
    <w:rsid w:val="00447A16"/>
    <w:rsid w:val="004568FC"/>
    <w:rsid w:val="004711C0"/>
    <w:rsid w:val="00474280"/>
    <w:rsid w:val="004756EC"/>
    <w:rsid w:val="00484910"/>
    <w:rsid w:val="00485FA7"/>
    <w:rsid w:val="004944AB"/>
    <w:rsid w:val="004978BC"/>
    <w:rsid w:val="004B4661"/>
    <w:rsid w:val="004E6E7D"/>
    <w:rsid w:val="004F4602"/>
    <w:rsid w:val="00501B80"/>
    <w:rsid w:val="0050328B"/>
    <w:rsid w:val="00541F3F"/>
    <w:rsid w:val="00542CE0"/>
    <w:rsid w:val="005723E2"/>
    <w:rsid w:val="00581E4A"/>
    <w:rsid w:val="00587BF8"/>
    <w:rsid w:val="005A67B0"/>
    <w:rsid w:val="005A71A1"/>
    <w:rsid w:val="005D55DC"/>
    <w:rsid w:val="005E3A66"/>
    <w:rsid w:val="005E6346"/>
    <w:rsid w:val="005F0E0B"/>
    <w:rsid w:val="00615777"/>
    <w:rsid w:val="00620B31"/>
    <w:rsid w:val="00620D4F"/>
    <w:rsid w:val="00642745"/>
    <w:rsid w:val="00656B21"/>
    <w:rsid w:val="00674017"/>
    <w:rsid w:val="00675E49"/>
    <w:rsid w:val="0068223D"/>
    <w:rsid w:val="00687F65"/>
    <w:rsid w:val="006A6EAB"/>
    <w:rsid w:val="006B1D75"/>
    <w:rsid w:val="006B6EB6"/>
    <w:rsid w:val="006E43B5"/>
    <w:rsid w:val="0072050A"/>
    <w:rsid w:val="00725312"/>
    <w:rsid w:val="00751D7A"/>
    <w:rsid w:val="00792103"/>
    <w:rsid w:val="00794198"/>
    <w:rsid w:val="00796A40"/>
    <w:rsid w:val="007D6B62"/>
    <w:rsid w:val="007F0723"/>
    <w:rsid w:val="008050F1"/>
    <w:rsid w:val="00811827"/>
    <w:rsid w:val="0083335E"/>
    <w:rsid w:val="008639EE"/>
    <w:rsid w:val="00874EB2"/>
    <w:rsid w:val="0089486C"/>
    <w:rsid w:val="008A5949"/>
    <w:rsid w:val="008B278C"/>
    <w:rsid w:val="008D3793"/>
    <w:rsid w:val="008D3F8D"/>
    <w:rsid w:val="008D49E1"/>
    <w:rsid w:val="00904587"/>
    <w:rsid w:val="0091544F"/>
    <w:rsid w:val="00946CC6"/>
    <w:rsid w:val="0097683B"/>
    <w:rsid w:val="0098008E"/>
    <w:rsid w:val="009C0350"/>
    <w:rsid w:val="009D782F"/>
    <w:rsid w:val="009E72DB"/>
    <w:rsid w:val="00A1373E"/>
    <w:rsid w:val="00A31B68"/>
    <w:rsid w:val="00A351E2"/>
    <w:rsid w:val="00A93C23"/>
    <w:rsid w:val="00A9485E"/>
    <w:rsid w:val="00AA01C2"/>
    <w:rsid w:val="00AA2E52"/>
    <w:rsid w:val="00AA5B3D"/>
    <w:rsid w:val="00AA602B"/>
    <w:rsid w:val="00AC0D9E"/>
    <w:rsid w:val="00AC490F"/>
    <w:rsid w:val="00AD50F1"/>
    <w:rsid w:val="00AD7A5C"/>
    <w:rsid w:val="00AF418A"/>
    <w:rsid w:val="00AF5D5B"/>
    <w:rsid w:val="00B02B67"/>
    <w:rsid w:val="00B34C27"/>
    <w:rsid w:val="00B44966"/>
    <w:rsid w:val="00B601CA"/>
    <w:rsid w:val="00B619AE"/>
    <w:rsid w:val="00B85C0C"/>
    <w:rsid w:val="00B909C2"/>
    <w:rsid w:val="00BB3803"/>
    <w:rsid w:val="00BC1CBB"/>
    <w:rsid w:val="00BC6E08"/>
    <w:rsid w:val="00BD49B1"/>
    <w:rsid w:val="00BF0A22"/>
    <w:rsid w:val="00C2561A"/>
    <w:rsid w:val="00C25D55"/>
    <w:rsid w:val="00C26051"/>
    <w:rsid w:val="00C351FF"/>
    <w:rsid w:val="00C404BE"/>
    <w:rsid w:val="00C55709"/>
    <w:rsid w:val="00C622FF"/>
    <w:rsid w:val="00C63342"/>
    <w:rsid w:val="00CA55B1"/>
    <w:rsid w:val="00CB22AE"/>
    <w:rsid w:val="00CC2657"/>
    <w:rsid w:val="00CF4922"/>
    <w:rsid w:val="00D0388B"/>
    <w:rsid w:val="00D17C90"/>
    <w:rsid w:val="00D46EE6"/>
    <w:rsid w:val="00D531FF"/>
    <w:rsid w:val="00D53B7D"/>
    <w:rsid w:val="00D5754E"/>
    <w:rsid w:val="00D91C23"/>
    <w:rsid w:val="00D97BF6"/>
    <w:rsid w:val="00DB14A1"/>
    <w:rsid w:val="00DB7B35"/>
    <w:rsid w:val="00DD0F52"/>
    <w:rsid w:val="00DD73C4"/>
    <w:rsid w:val="00E3628C"/>
    <w:rsid w:val="00E437C1"/>
    <w:rsid w:val="00E50FBA"/>
    <w:rsid w:val="00E56D3C"/>
    <w:rsid w:val="00E639B0"/>
    <w:rsid w:val="00E771AF"/>
    <w:rsid w:val="00E8355A"/>
    <w:rsid w:val="00E8531E"/>
    <w:rsid w:val="00ED03D3"/>
    <w:rsid w:val="00EE294F"/>
    <w:rsid w:val="00EF7643"/>
    <w:rsid w:val="00F02438"/>
    <w:rsid w:val="00F072FE"/>
    <w:rsid w:val="00F11D2D"/>
    <w:rsid w:val="00F25C04"/>
    <w:rsid w:val="00F36EB5"/>
    <w:rsid w:val="00F46B04"/>
    <w:rsid w:val="00F6086E"/>
    <w:rsid w:val="00F63382"/>
    <w:rsid w:val="00F7720A"/>
    <w:rsid w:val="00F80A46"/>
    <w:rsid w:val="00F80E21"/>
    <w:rsid w:val="00F86F37"/>
    <w:rsid w:val="00F9474B"/>
    <w:rsid w:val="00FB3E44"/>
    <w:rsid w:val="00FB4123"/>
    <w:rsid w:val="00FC4D9D"/>
    <w:rsid w:val="00FE5086"/>
    <w:rsid w:val="00FF221B"/>
    <w:rsid w:val="00FF2680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8DC18"/>
  <w15:docId w15:val="{180B09D8-5E38-4233-8A94-B7E9BE7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C1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E437C1"/>
    <w:pPr>
      <w:outlineLvl w:val="0"/>
    </w:pPr>
    <w:rPr>
      <w:rFonts w:eastAsiaTheme="majorEastAsia" w:cstheme="majorBidi"/>
      <w:b/>
      <w:bCs/>
      <w:color w:val="auto"/>
      <w:spacing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28C"/>
  </w:style>
  <w:style w:type="paragraph" w:styleId="Piedepgina">
    <w:name w:val="footer"/>
    <w:basedOn w:val="Normal"/>
    <w:link w:val="Piedepgina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28C"/>
  </w:style>
  <w:style w:type="paragraph" w:styleId="Textodeglobo">
    <w:name w:val="Balloon Text"/>
    <w:basedOn w:val="Normal"/>
    <w:link w:val="TextodegloboCar"/>
    <w:uiPriority w:val="99"/>
    <w:semiHidden/>
    <w:unhideWhenUsed/>
    <w:rsid w:val="000F5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28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437C1"/>
    <w:rPr>
      <w:rFonts w:ascii="Arial" w:eastAsiaTheme="majorEastAsia" w:hAnsi="Arial" w:cstheme="majorBidi"/>
      <w:b/>
      <w:bCs/>
      <w:spacing w:val="20"/>
      <w:sz w:val="24"/>
      <w:szCs w:val="28"/>
      <w:lang w:val="es-ES"/>
    </w:rPr>
  </w:style>
  <w:style w:type="table" w:styleId="Tablaconcuadrcula">
    <w:name w:val="Table Grid"/>
    <w:basedOn w:val="Tablanormal"/>
    <w:qFormat/>
    <w:rsid w:val="00CB22AE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rsid w:val="00CB22AE"/>
    <w:pPr>
      <w:spacing w:before="100" w:beforeAutospacing="1"/>
    </w:pPr>
    <w:rPr>
      <w:rFonts w:ascii="Arial Narrow" w:eastAsia="Times New Roman" w:hAnsi="Arial Narrow" w:cs="Times New Roman"/>
      <w:color w:val="auto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6E7D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E853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5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388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388B"/>
    <w:rPr>
      <w:rFonts w:eastAsiaTheme="minorEastAsia"/>
      <w:color w:val="000000" w:themeColor="text1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0388B"/>
    <w:rPr>
      <w:vertAlign w:val="superscript"/>
    </w:rPr>
  </w:style>
  <w:style w:type="paragraph" w:styleId="Sinespaciado">
    <w:name w:val="No Spacing"/>
    <w:uiPriority w:val="1"/>
    <w:qFormat/>
    <w:rsid w:val="00E437C1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86D5-DF2B-46C7-89EB-9B4C925E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JISSELLE</dc:creator>
  <cp:keywords/>
  <dc:description/>
  <cp:lastModifiedBy>leyla ospina</cp:lastModifiedBy>
  <cp:revision>18</cp:revision>
  <cp:lastPrinted>2015-08-05T20:26:00Z</cp:lastPrinted>
  <dcterms:created xsi:type="dcterms:W3CDTF">2015-01-28T02:48:00Z</dcterms:created>
  <dcterms:modified xsi:type="dcterms:W3CDTF">2022-09-29T16:50:00Z</dcterms:modified>
</cp:coreProperties>
</file>